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北京市丰台区人民政府外事办公室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2023年政府信息公开工作年度报告</w:t>
      </w:r>
    </w:p>
    <w:p>
      <w:pPr>
        <w:spacing w:line="560" w:lineRule="exact"/>
        <w:jc w:val="center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北京市丰台区人民政府外事办公室（以下简称区政府外办）紧紧围绕区委区政府中心工作，认真落实信息公开工作要点，不断规范和加大信息公开力度，不断推进行政权力公开透明运行，切实增强了信息公开的针对性和实效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较好地完成了政府信息公开工作任务。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坚持政府信息主动公开。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一是全面公开信息。将机构职能、政策法规、工作动态等相关工作信息及时在网站进行公开。二是做好主动公开。公布APEC商务旅行卡申办流程，优化工作流程，公开办理程序。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坚持提升主动公开质效规范。以区政府门户网站信息公开专栏作为政府信息公开主渠道，全年发布信息28条。内容涉及党建活动、友城动态、国际语言环境建设等。加强政府信息资源的规范化、标准化管理，确保政府信息公开指南内容清晰完备，按时并主动公开政府信息公开年报，完成政府信息公开全清单编制和报送工作，做到应公开尽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（三）坚持规范做好依申请公开答复办理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受理1项政府信息公开申请，依法依规制作答复文书，按时限办理完毕，未收取任何费用，未出现行政复议、诉讼和举报。在显著位置设置“依申请公开”专栏，确保链接的可用性和易用性，确保申请受理渠道以及咨询电话畅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（四）坚持加强监督保障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不断强化政府信息公开监督保障，主要领导负责政府信息公开工作。严格执行信息发布审核机制、公开平台安全保障机制，全面落实监督岗位责任。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（五）加强政府信息管理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我办将政府信息公开和政务公开落实情况纳入本年度绩效考核指标，并自觉接受社会评议。一年来未发生因政府信息公开而导致的失、泄密事件，也未造成负面舆情。</w:t>
      </w: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2"/>
        <w:widowControl/>
      </w:pPr>
    </w:p>
    <w:tbl>
      <w:tblPr>
        <w:tblStyle w:val="5"/>
        <w:tblW w:w="97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widowControl/>
      </w:pPr>
    </w:p>
    <w:p>
      <w:pPr>
        <w:pStyle w:val="2"/>
        <w:widowControl/>
      </w:pP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tbl>
      <w:tblPr>
        <w:tblStyle w:val="5"/>
        <w:tblW w:w="92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550"/>
        <w:gridCol w:w="740"/>
        <w:gridCol w:w="519"/>
        <w:gridCol w:w="630"/>
        <w:gridCol w:w="611"/>
        <w:gridCol w:w="6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36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05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29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4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519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11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29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 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 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cs="宋体"/>
                <w:sz w:val="24"/>
              </w:rPr>
            </w:pPr>
          </w:p>
        </w:tc>
        <w:tc>
          <w:tcPr>
            <w:tcW w:w="550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cs="宋体"/>
                <w:sz w:val="24"/>
              </w:rPr>
            </w:pPr>
          </w:p>
        </w:tc>
        <w:tc>
          <w:tcPr>
            <w:tcW w:w="740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cs="宋体"/>
                <w:sz w:val="24"/>
              </w:rPr>
            </w:pPr>
          </w:p>
        </w:tc>
        <w:tc>
          <w:tcPr>
            <w:tcW w:w="519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cs="宋体"/>
                <w:sz w:val="24"/>
              </w:rPr>
            </w:pPr>
          </w:p>
        </w:tc>
        <w:tc>
          <w:tcPr>
            <w:tcW w:w="630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cs="宋体"/>
                <w:sz w:val="24"/>
              </w:rPr>
            </w:pPr>
          </w:p>
        </w:tc>
        <w:tc>
          <w:tcPr>
            <w:tcW w:w="611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cs="宋体"/>
                <w:sz w:val="24"/>
              </w:rPr>
            </w:pPr>
          </w:p>
        </w:tc>
        <w:tc>
          <w:tcPr>
            <w:tcW w:w="629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cs="宋体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5"/>
        <w:tblW w:w="97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存在的问题：一是政务信息公开的宣传力度不够。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政务公开和公众号的宣传力度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有待提高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二是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更新频率不高，衔接不流畅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改进措施：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加大宣传力度，提高更新频率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。我办将继续积极挖掘可主动公开的信息内容，加强北京国际交往中心功能建设进展和成效的宣传解读，持续加强和改进政府信息公开工作，实现精准定制和推送，提升政策信息到达率和精准度。</w:t>
      </w:r>
      <w:bookmarkStart w:id="0" w:name="_GoBack"/>
      <w:bookmarkEnd w:id="0"/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无其他需要报告的事项。</w:t>
      </w:r>
    </w:p>
    <w:sectPr>
      <w:pgSz w:w="11906" w:h="16838"/>
      <w:pgMar w:top="192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swiss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ans-serif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DFAF6C55"/>
    <w:multiLevelType w:val="singleLevel"/>
    <w:tmpl w:val="DFAF6C5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B5B6E2A"/>
    <w:rsid w:val="1FEFAA5F"/>
    <w:rsid w:val="3DD37505"/>
    <w:rsid w:val="5CDAE340"/>
    <w:rsid w:val="5E2F061C"/>
    <w:rsid w:val="7ECEF4ED"/>
    <w:rsid w:val="BDFCFAF1"/>
    <w:rsid w:val="DFAF3FFB"/>
    <w:rsid w:val="F7FD2F9D"/>
    <w:rsid w:val="FD9FD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2024-01-02T18:18:00Z</dcterms:created>
  <dc:creator>Ren$hiro</dc:creator>
  <cp:lastModifiedBy>uos</cp:lastModifiedBy>
  <cp:lastPrinted>2024-01-05T09:49:46Z</cp:lastPrinted>
  <dcterms:modified xsi:type="dcterms:W3CDTF">2024-01-05T09:54:26Z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2CE85D57F1AF48EB93787A55E05929E0</vt:lpwstr>
  </property>
</Properties>
</file>