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5562" w:rsidRDefault="00030AEE">
      <w:pPr>
        <w:pStyle w:val="a3"/>
        <w:shd w:val="clear" w:color="auto" w:fill="FFFFFF"/>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sz w:val="39"/>
          <w:szCs w:val="39"/>
        </w:rPr>
        <w:t>北京市丰台区人民政府机关事务管理处</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sz w:val="42"/>
          <w:szCs w:val="42"/>
        </w:rPr>
        <w:t>2018年度部门决算(草案)说明</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jc w:val="center"/>
        <w:divId w:val="1682783438"/>
      </w:pPr>
      <w:r>
        <w:rPr>
          <w:rFonts w:hint="eastAsia"/>
        </w:rPr>
        <w:lastRenderedPageBreak/>
        <w:t> </w:t>
      </w:r>
    </w:p>
    <w:p w:rsidR="005E5562" w:rsidRDefault="00030AEE">
      <w:pPr>
        <w:pStyle w:val="a3"/>
        <w:shd w:val="clear" w:color="auto" w:fill="FFFFFF"/>
        <w:jc w:val="center"/>
        <w:divId w:val="1682783438"/>
      </w:pPr>
      <w:r>
        <w:rPr>
          <w:rStyle w:val="a6"/>
          <w:rFonts w:hint="eastAsia"/>
          <w:sz w:val="36"/>
          <w:szCs w:val="36"/>
        </w:rPr>
        <w:t>目    录</w:t>
      </w:r>
    </w:p>
    <w:p w:rsidR="005E5562" w:rsidRDefault="00030AEE">
      <w:pPr>
        <w:pStyle w:val="a3"/>
        <w:shd w:val="clear" w:color="auto" w:fill="FFFFFF"/>
        <w:jc w:val="center"/>
        <w:divId w:val="1682783438"/>
      </w:pPr>
      <w:r>
        <w:rPr>
          <w:rFonts w:hint="eastAsia"/>
        </w:rPr>
        <w:t> </w:t>
      </w:r>
    </w:p>
    <w:p w:rsidR="005E5562" w:rsidRDefault="00030AEE">
      <w:pPr>
        <w:pStyle w:val="a3"/>
        <w:shd w:val="clear" w:color="auto" w:fill="FFFFFF"/>
        <w:divId w:val="1682783438"/>
      </w:pPr>
      <w:r>
        <w:rPr>
          <w:rFonts w:hint="eastAsia"/>
          <w:sz w:val="27"/>
          <w:szCs w:val="27"/>
        </w:rPr>
        <w:t>第一部分 2018年度部门决算说明</w:t>
      </w:r>
    </w:p>
    <w:p w:rsidR="005E5562" w:rsidRDefault="00030AEE">
      <w:pPr>
        <w:pStyle w:val="a3"/>
        <w:shd w:val="clear" w:color="auto" w:fill="FFFFFF"/>
        <w:divId w:val="1682783438"/>
      </w:pPr>
      <w:r>
        <w:rPr>
          <w:rFonts w:hint="eastAsia"/>
          <w:sz w:val="27"/>
          <w:szCs w:val="27"/>
        </w:rPr>
        <w:t>第二部分 2018年度其他重要事项的情况说明</w:t>
      </w:r>
    </w:p>
    <w:p w:rsidR="005E5562" w:rsidRDefault="00030AEE">
      <w:pPr>
        <w:pStyle w:val="a3"/>
        <w:shd w:val="clear" w:color="auto" w:fill="FFFFFF"/>
        <w:divId w:val="1682783438"/>
      </w:pPr>
      <w:r>
        <w:rPr>
          <w:rFonts w:hint="eastAsia"/>
          <w:sz w:val="27"/>
          <w:szCs w:val="27"/>
        </w:rPr>
        <w:t>第三部分 2018年度部门绩效评价情况</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 </w:t>
      </w:r>
    </w:p>
    <w:p w:rsidR="005E5562" w:rsidRDefault="00030AEE" w:rsidP="003477B4">
      <w:pPr>
        <w:pStyle w:val="a3"/>
        <w:shd w:val="clear" w:color="auto" w:fill="FFFFFF"/>
        <w:jc w:val="center"/>
        <w:divId w:val="1682783438"/>
      </w:pPr>
      <w:r>
        <w:rPr>
          <w:rStyle w:val="a6"/>
          <w:rFonts w:hint="eastAsia"/>
          <w:sz w:val="27"/>
          <w:szCs w:val="27"/>
        </w:rPr>
        <w:lastRenderedPageBreak/>
        <w:t>第一部分 2018年度部门决算说明</w:t>
      </w:r>
    </w:p>
    <w:p w:rsidR="005E5562" w:rsidRDefault="00030AEE">
      <w:pPr>
        <w:pStyle w:val="a3"/>
        <w:shd w:val="clear" w:color="auto" w:fill="FFFFFF"/>
        <w:divId w:val="1682783438"/>
      </w:pPr>
      <w:r>
        <w:rPr>
          <w:rStyle w:val="a6"/>
          <w:rFonts w:hint="eastAsia"/>
        </w:rPr>
        <w:t>一、部门基本情况</w:t>
      </w:r>
    </w:p>
    <w:p w:rsidR="005E5562" w:rsidRDefault="00030AEE">
      <w:pPr>
        <w:pStyle w:val="a3"/>
        <w:shd w:val="clear" w:color="auto" w:fill="FFFFFF"/>
        <w:divId w:val="1682783438"/>
      </w:pPr>
      <w:r>
        <w:rPr>
          <w:rFonts w:hint="eastAsia"/>
        </w:rPr>
        <w:t>（一）部门机构设置、职责</w:t>
      </w:r>
    </w:p>
    <w:p w:rsidR="008A7BAF" w:rsidRPr="008A7BAF" w:rsidRDefault="00486554" w:rsidP="008A7BAF">
      <w:pPr>
        <w:pStyle w:val="a3"/>
        <w:shd w:val="clear" w:color="auto" w:fill="FFFFFF"/>
        <w:divId w:val="1682783438"/>
      </w:pPr>
      <w:r>
        <w:rPr>
          <w:rFonts w:hint="eastAsia"/>
        </w:rPr>
        <w:t>北京市丰台区人民政府</w:t>
      </w:r>
      <w:r w:rsidR="008A7BAF" w:rsidRPr="008A7BAF">
        <w:rPr>
          <w:rFonts w:hint="eastAsia"/>
        </w:rPr>
        <w:t>机关事务管理处部门职能主要为：机关事务管理处承担丰台区委、区人大、区政府、区政协、区纪监委及所辖8个办公区的后勤管理和服务保障工作。</w:t>
      </w:r>
    </w:p>
    <w:p w:rsidR="008A7BAF" w:rsidRPr="008A7BAF" w:rsidRDefault="008A7BAF" w:rsidP="008A7BAF">
      <w:pPr>
        <w:pStyle w:val="a3"/>
        <w:shd w:val="clear" w:color="auto" w:fill="FFFFFF"/>
        <w:divId w:val="1682783438"/>
      </w:pPr>
      <w:r w:rsidRPr="008A7BAF">
        <w:rPr>
          <w:rFonts w:hint="eastAsia"/>
        </w:rPr>
        <w:t>1、贯彻执行党和国家的行政后勤管理政策，按照上级工作部署和规定，制定本处工作规划、年度计划以及各项规章制度并组织实施。</w:t>
      </w:r>
    </w:p>
    <w:p w:rsidR="008A7BAF" w:rsidRPr="008A7BAF" w:rsidRDefault="008A7BAF" w:rsidP="008A7BAF">
      <w:pPr>
        <w:pStyle w:val="a3"/>
        <w:shd w:val="clear" w:color="auto" w:fill="FFFFFF"/>
        <w:divId w:val="1682783438"/>
      </w:pPr>
      <w:r w:rsidRPr="008A7BAF">
        <w:rPr>
          <w:rFonts w:hint="eastAsia"/>
        </w:rPr>
        <w:t>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w:t>
      </w:r>
    </w:p>
    <w:p w:rsidR="008A7BAF" w:rsidRPr="008A7BAF" w:rsidRDefault="008A7BAF" w:rsidP="008A7BAF">
      <w:pPr>
        <w:pStyle w:val="a3"/>
        <w:shd w:val="clear" w:color="auto" w:fill="FFFFFF"/>
        <w:divId w:val="1682783438"/>
      </w:pPr>
      <w:r w:rsidRPr="008A7BAF">
        <w:rPr>
          <w:rFonts w:hint="eastAsia"/>
        </w:rPr>
        <w:t>3、负责除教育、卫生系统，检察院、法院，街道、乡镇以外，其它区党政群机关和直属事业单位办公用房产权归属、房屋使用情况的统计、登记工作，并提出办公用房的规划、建设和调配使用意见。</w:t>
      </w:r>
    </w:p>
    <w:p w:rsidR="008A7BAF" w:rsidRPr="008A7BAF" w:rsidRDefault="008A7BAF" w:rsidP="008A7BAF">
      <w:pPr>
        <w:pStyle w:val="a3"/>
        <w:shd w:val="clear" w:color="auto" w:fill="FFFFFF"/>
        <w:divId w:val="1682783438"/>
      </w:pPr>
      <w:r w:rsidRPr="008A7BAF">
        <w:rPr>
          <w:rFonts w:hint="eastAsia"/>
        </w:rPr>
        <w:t>4、负责机关节约能源管理工作，会同有关部门制定规划、规章制度并组织实施；组织开展能耗统计、监测和评价考核工作；参与推动公共机构节能。</w:t>
      </w:r>
    </w:p>
    <w:p w:rsidR="008A7BAF" w:rsidRPr="008A7BAF" w:rsidRDefault="008A7BAF" w:rsidP="008A7BAF">
      <w:pPr>
        <w:pStyle w:val="a3"/>
        <w:shd w:val="clear" w:color="auto" w:fill="FFFFFF"/>
        <w:divId w:val="1682783438"/>
      </w:pPr>
      <w:r w:rsidRPr="008A7BAF">
        <w:rPr>
          <w:rFonts w:hint="eastAsia"/>
        </w:rPr>
        <w:t>5、承办区委、区政府交办的其他工作。</w:t>
      </w:r>
    </w:p>
    <w:p w:rsidR="008A7BAF" w:rsidRDefault="00F0713E" w:rsidP="008A7BAF">
      <w:pPr>
        <w:pStyle w:val="a3"/>
        <w:shd w:val="clear" w:color="auto" w:fill="FFFFFF"/>
        <w:divId w:val="1682783438"/>
      </w:pPr>
      <w:r>
        <w:rPr>
          <w:rFonts w:hint="eastAsia"/>
        </w:rPr>
        <w:t>北京市丰台区人民政府</w:t>
      </w:r>
      <w:r w:rsidRPr="008A7BAF">
        <w:rPr>
          <w:rFonts w:hint="eastAsia"/>
        </w:rPr>
        <w:t>机关事务</w:t>
      </w:r>
      <w:r w:rsidR="008A7BAF" w:rsidRPr="008A7BAF">
        <w:rPr>
          <w:rFonts w:hint="eastAsia"/>
        </w:rPr>
        <w:t>管理处为正处级全额拨款事业单位，共包含事业单位1个。</w:t>
      </w:r>
      <w:r w:rsidR="00D21553">
        <w:rPr>
          <w:rFonts w:hint="eastAsia"/>
        </w:rPr>
        <w:t>内</w:t>
      </w:r>
      <w:r w:rsidR="008A7BAF" w:rsidRPr="008A7BAF">
        <w:rPr>
          <w:rFonts w:hint="eastAsia"/>
        </w:rPr>
        <w:t>设职能科室1</w:t>
      </w:r>
      <w:r w:rsidR="00D21553">
        <w:rPr>
          <w:rFonts w:hint="eastAsia"/>
        </w:rPr>
        <w:t>7</w:t>
      </w:r>
      <w:r w:rsidR="008A7BAF" w:rsidRPr="008A7BAF">
        <w:rPr>
          <w:rFonts w:hint="eastAsia"/>
        </w:rPr>
        <w:t>个，包括：</w:t>
      </w:r>
      <w:r w:rsidR="00A02D30" w:rsidRPr="00A02D30">
        <w:rPr>
          <w:rFonts w:hint="eastAsia"/>
        </w:rPr>
        <w:t>办公室、人事教育培训科、财务科、资产科、安全保卫科、机要通讯管理科、膳食科、基建科、服务科、</w:t>
      </w:r>
      <w:proofErr w:type="gramStart"/>
      <w:r w:rsidR="00A02D30" w:rsidRPr="00A02D30">
        <w:rPr>
          <w:rFonts w:hint="eastAsia"/>
        </w:rPr>
        <w:t>医</w:t>
      </w:r>
      <w:proofErr w:type="gramEnd"/>
      <w:r w:rsidR="00A02D30" w:rsidRPr="00A02D30">
        <w:rPr>
          <w:rFonts w:hint="eastAsia"/>
        </w:rPr>
        <w:t>保科、审计科、管理</w:t>
      </w:r>
      <w:proofErr w:type="gramStart"/>
      <w:r w:rsidR="00A02D30" w:rsidRPr="00A02D30">
        <w:rPr>
          <w:rFonts w:hint="eastAsia"/>
        </w:rPr>
        <w:t>一</w:t>
      </w:r>
      <w:proofErr w:type="gramEnd"/>
      <w:r w:rsidR="00A02D30" w:rsidRPr="00A02D30">
        <w:rPr>
          <w:rFonts w:hint="eastAsia"/>
        </w:rPr>
        <w:t>科、管理二科、管理三科、管理四科、管理五科、管理六科。</w:t>
      </w:r>
    </w:p>
    <w:p w:rsidR="005E5562" w:rsidRDefault="00030AEE">
      <w:pPr>
        <w:pStyle w:val="a3"/>
        <w:shd w:val="clear" w:color="auto" w:fill="FFFFFF"/>
        <w:divId w:val="1682783438"/>
      </w:pPr>
      <w:r>
        <w:rPr>
          <w:rFonts w:hint="eastAsia"/>
        </w:rPr>
        <w:t>（二）人员构成情况</w:t>
      </w:r>
    </w:p>
    <w:p w:rsidR="005E5562" w:rsidRDefault="00030AEE">
      <w:pPr>
        <w:pStyle w:val="a3"/>
        <w:shd w:val="clear" w:color="auto" w:fill="FFFFFF"/>
        <w:divId w:val="1682783438"/>
      </w:pPr>
      <w:r>
        <w:rPr>
          <w:rFonts w:hint="eastAsia"/>
        </w:rPr>
        <w:t>本部门</w:t>
      </w:r>
      <w:r w:rsidR="00486554">
        <w:rPr>
          <w:rFonts w:hint="eastAsia"/>
        </w:rPr>
        <w:t>：行政编制0人，实有人数0人；</w:t>
      </w:r>
      <w:r>
        <w:rPr>
          <w:rFonts w:hint="eastAsia"/>
        </w:rPr>
        <w:t>事业编制</w:t>
      </w:r>
      <w:r w:rsidR="008A7BAF">
        <w:rPr>
          <w:rFonts w:hint="eastAsia"/>
        </w:rPr>
        <w:t>150</w:t>
      </w:r>
      <w:r>
        <w:rPr>
          <w:rFonts w:hint="eastAsia"/>
        </w:rPr>
        <w:t>人，实有人数</w:t>
      </w:r>
      <w:r w:rsidR="008A7BAF">
        <w:rPr>
          <w:rFonts w:hint="eastAsia"/>
        </w:rPr>
        <w:t>109</w:t>
      </w:r>
      <w:r>
        <w:rPr>
          <w:rFonts w:hint="eastAsia"/>
        </w:rPr>
        <w:t>人。</w:t>
      </w:r>
    </w:p>
    <w:p w:rsidR="005E5562" w:rsidRDefault="00030AEE">
      <w:pPr>
        <w:pStyle w:val="a3"/>
        <w:shd w:val="clear" w:color="auto" w:fill="FFFFFF"/>
        <w:divId w:val="1682783438"/>
      </w:pPr>
      <w:r>
        <w:rPr>
          <w:rStyle w:val="a6"/>
          <w:rFonts w:hint="eastAsia"/>
        </w:rPr>
        <w:t>二、收入支出决算总体情况说明</w:t>
      </w:r>
    </w:p>
    <w:p w:rsidR="005E5562" w:rsidRDefault="00030AEE">
      <w:pPr>
        <w:pStyle w:val="a3"/>
        <w:shd w:val="clear" w:color="auto" w:fill="FFFFFF"/>
        <w:divId w:val="1682783438"/>
      </w:pPr>
      <w:r>
        <w:rPr>
          <w:rFonts w:hint="eastAsia"/>
        </w:rPr>
        <w:t>2018年度收、支总计</w:t>
      </w:r>
      <w:r w:rsidR="008A7BAF">
        <w:rPr>
          <w:rFonts w:hint="eastAsia"/>
        </w:rPr>
        <w:t>16</w:t>
      </w:r>
      <w:r w:rsidR="003477B4">
        <w:rPr>
          <w:rFonts w:hint="eastAsia"/>
        </w:rPr>
        <w:t>,</w:t>
      </w:r>
      <w:r w:rsidR="008A7BAF">
        <w:rPr>
          <w:rFonts w:hint="eastAsia"/>
        </w:rPr>
        <w:t>531.64</w:t>
      </w:r>
      <w:r>
        <w:rPr>
          <w:rFonts w:hint="eastAsia"/>
        </w:rPr>
        <w:t>万元，比上年增加</w:t>
      </w:r>
      <w:r w:rsidR="008A7BAF">
        <w:rPr>
          <w:rFonts w:hint="eastAsia"/>
        </w:rPr>
        <w:t>4</w:t>
      </w:r>
      <w:r w:rsidR="003477B4">
        <w:rPr>
          <w:rFonts w:hint="eastAsia"/>
        </w:rPr>
        <w:t>,</w:t>
      </w:r>
      <w:r w:rsidR="008A7BAF">
        <w:rPr>
          <w:rFonts w:hint="eastAsia"/>
        </w:rPr>
        <w:t>311.38</w:t>
      </w:r>
      <w:r>
        <w:rPr>
          <w:rFonts w:hint="eastAsia"/>
        </w:rPr>
        <w:t>万元，增长</w:t>
      </w:r>
      <w:r w:rsidR="008A7BAF">
        <w:rPr>
          <w:rFonts w:hint="eastAsia"/>
        </w:rPr>
        <w:t>35.28</w:t>
      </w:r>
      <w:r>
        <w:rPr>
          <w:rFonts w:hint="eastAsia"/>
        </w:rPr>
        <w:t>%。</w:t>
      </w:r>
    </w:p>
    <w:p w:rsidR="005E5562" w:rsidRDefault="00030AEE">
      <w:pPr>
        <w:pStyle w:val="a3"/>
        <w:shd w:val="clear" w:color="auto" w:fill="FFFFFF"/>
        <w:divId w:val="1682783438"/>
      </w:pPr>
      <w:r>
        <w:rPr>
          <w:rFonts w:hint="eastAsia"/>
        </w:rPr>
        <w:t>（一）收入决算说明</w:t>
      </w:r>
    </w:p>
    <w:p w:rsidR="005E5562" w:rsidRDefault="00030AEE">
      <w:pPr>
        <w:pStyle w:val="a3"/>
        <w:shd w:val="clear" w:color="auto" w:fill="FFFFFF"/>
        <w:divId w:val="1682783438"/>
      </w:pPr>
      <w:r>
        <w:rPr>
          <w:rFonts w:hint="eastAsia"/>
        </w:rPr>
        <w:t>2018年度本年收入合计</w:t>
      </w:r>
      <w:r w:rsidR="00727A1D">
        <w:rPr>
          <w:rFonts w:hint="eastAsia"/>
        </w:rPr>
        <w:t>15</w:t>
      </w:r>
      <w:r w:rsidR="003477B4">
        <w:rPr>
          <w:rFonts w:hint="eastAsia"/>
        </w:rPr>
        <w:t>,</w:t>
      </w:r>
      <w:r w:rsidR="00727A1D">
        <w:rPr>
          <w:rFonts w:hint="eastAsia"/>
        </w:rPr>
        <w:t>160.37</w:t>
      </w:r>
      <w:r>
        <w:rPr>
          <w:rFonts w:hint="eastAsia"/>
        </w:rPr>
        <w:t>万元，比上年增加</w:t>
      </w:r>
      <w:r w:rsidR="00727A1D">
        <w:rPr>
          <w:rFonts w:hint="eastAsia"/>
        </w:rPr>
        <w:t>3</w:t>
      </w:r>
      <w:r w:rsidR="003477B4">
        <w:rPr>
          <w:rFonts w:hint="eastAsia"/>
        </w:rPr>
        <w:t>,</w:t>
      </w:r>
      <w:r w:rsidR="00727A1D">
        <w:rPr>
          <w:rFonts w:hint="eastAsia"/>
        </w:rPr>
        <w:t>296.92</w:t>
      </w:r>
      <w:r>
        <w:rPr>
          <w:rFonts w:hint="eastAsia"/>
        </w:rPr>
        <w:t>万元，增长</w:t>
      </w:r>
      <w:r w:rsidR="00727A1D">
        <w:rPr>
          <w:rFonts w:hint="eastAsia"/>
        </w:rPr>
        <w:t>27.79</w:t>
      </w:r>
      <w:r>
        <w:rPr>
          <w:rFonts w:hint="eastAsia"/>
        </w:rPr>
        <w:t>%，其中：财政拨款收入</w:t>
      </w:r>
      <w:r w:rsidR="00727A1D">
        <w:rPr>
          <w:rFonts w:hint="eastAsia"/>
        </w:rPr>
        <w:t>15</w:t>
      </w:r>
      <w:r w:rsidR="003477B4">
        <w:rPr>
          <w:rFonts w:hint="eastAsia"/>
        </w:rPr>
        <w:t>,</w:t>
      </w:r>
      <w:r w:rsidR="00727A1D">
        <w:rPr>
          <w:rFonts w:hint="eastAsia"/>
        </w:rPr>
        <w:t>152.21</w:t>
      </w:r>
      <w:r>
        <w:rPr>
          <w:rFonts w:hint="eastAsia"/>
        </w:rPr>
        <w:t>万元，占收入合计的</w:t>
      </w:r>
      <w:r w:rsidR="00727A1D">
        <w:rPr>
          <w:rFonts w:hint="eastAsia"/>
        </w:rPr>
        <w:t>99.95</w:t>
      </w:r>
      <w:r>
        <w:rPr>
          <w:rFonts w:hint="eastAsia"/>
        </w:rPr>
        <w:t>%；</w:t>
      </w:r>
      <w:r w:rsidR="005333DD">
        <w:rPr>
          <w:rFonts w:hint="eastAsia"/>
        </w:rPr>
        <w:t>上级补</w:t>
      </w:r>
      <w:r w:rsidR="005333DD">
        <w:rPr>
          <w:rFonts w:hint="eastAsia"/>
        </w:rPr>
        <w:lastRenderedPageBreak/>
        <w:t>助收入0.00万元，占收入合计的0.00%；事业收入0.00万元，占收入合计的0.00%；经营收入0.00万元，占收入合计的0.00%；附属单位上缴收入0.00万元，占收入合计的0.00%；</w:t>
      </w:r>
      <w:r>
        <w:rPr>
          <w:rFonts w:hint="eastAsia"/>
        </w:rPr>
        <w:t>其他收入</w:t>
      </w:r>
      <w:r w:rsidR="00727A1D">
        <w:rPr>
          <w:rFonts w:hint="eastAsia"/>
        </w:rPr>
        <w:t>8.16</w:t>
      </w:r>
      <w:r>
        <w:rPr>
          <w:rFonts w:hint="eastAsia"/>
        </w:rPr>
        <w:t>万元，占收入合计的</w:t>
      </w:r>
      <w:r w:rsidR="00727A1D">
        <w:rPr>
          <w:rFonts w:hint="eastAsia"/>
        </w:rPr>
        <w:t>0.05</w:t>
      </w:r>
      <w:r>
        <w:rPr>
          <w:rFonts w:hint="eastAsia"/>
        </w:rPr>
        <w:t>%。</w:t>
      </w:r>
    </w:p>
    <w:p w:rsidR="005E5562" w:rsidRDefault="00030AEE">
      <w:pPr>
        <w:pStyle w:val="a3"/>
        <w:shd w:val="clear" w:color="auto" w:fill="FFFFFF"/>
        <w:divId w:val="1682783438"/>
      </w:pPr>
      <w:r>
        <w:rPr>
          <w:rFonts w:hint="eastAsia"/>
        </w:rPr>
        <w:t>（二）支出决算说明</w:t>
      </w:r>
    </w:p>
    <w:p w:rsidR="005E5562" w:rsidRDefault="00030AEE">
      <w:pPr>
        <w:pStyle w:val="a3"/>
        <w:shd w:val="clear" w:color="auto" w:fill="FFFFFF"/>
        <w:divId w:val="1682783438"/>
      </w:pPr>
      <w:r>
        <w:rPr>
          <w:rFonts w:hint="eastAsia"/>
        </w:rPr>
        <w:t>2018年度本年支出合计</w:t>
      </w:r>
      <w:r w:rsidR="00727A1D">
        <w:rPr>
          <w:rFonts w:hint="eastAsia"/>
        </w:rPr>
        <w:t>15</w:t>
      </w:r>
      <w:r w:rsidR="003477B4">
        <w:rPr>
          <w:rFonts w:hint="eastAsia"/>
        </w:rPr>
        <w:t>,</w:t>
      </w:r>
      <w:r w:rsidR="00727A1D">
        <w:rPr>
          <w:rFonts w:hint="eastAsia"/>
        </w:rPr>
        <w:t>994.80</w:t>
      </w:r>
      <w:r>
        <w:rPr>
          <w:rFonts w:hint="eastAsia"/>
        </w:rPr>
        <w:t>万元，比上年增加</w:t>
      </w:r>
      <w:r w:rsidR="00727A1D">
        <w:rPr>
          <w:rFonts w:hint="eastAsia"/>
        </w:rPr>
        <w:t>4</w:t>
      </w:r>
      <w:r w:rsidR="003477B4">
        <w:rPr>
          <w:rFonts w:hint="eastAsia"/>
        </w:rPr>
        <w:t>,</w:t>
      </w:r>
      <w:r w:rsidR="00727A1D">
        <w:rPr>
          <w:rFonts w:hint="eastAsia"/>
        </w:rPr>
        <w:t>306.29</w:t>
      </w:r>
      <w:r>
        <w:rPr>
          <w:rFonts w:hint="eastAsia"/>
        </w:rPr>
        <w:t>万元，增长</w:t>
      </w:r>
      <w:r w:rsidR="00727A1D">
        <w:rPr>
          <w:rFonts w:hint="eastAsia"/>
        </w:rPr>
        <w:t>36.84</w:t>
      </w:r>
      <w:r>
        <w:rPr>
          <w:rFonts w:hint="eastAsia"/>
        </w:rPr>
        <w:t>%，其中：基本支出</w:t>
      </w:r>
      <w:r w:rsidR="00727A1D">
        <w:rPr>
          <w:rFonts w:hint="eastAsia"/>
        </w:rPr>
        <w:t>5</w:t>
      </w:r>
      <w:r w:rsidR="003477B4">
        <w:rPr>
          <w:rFonts w:hint="eastAsia"/>
        </w:rPr>
        <w:t>,</w:t>
      </w:r>
      <w:r w:rsidR="00727A1D">
        <w:rPr>
          <w:rFonts w:hint="eastAsia"/>
        </w:rPr>
        <w:t>538.59</w:t>
      </w:r>
      <w:r>
        <w:rPr>
          <w:rFonts w:hint="eastAsia"/>
        </w:rPr>
        <w:t>万元，占支出合计的</w:t>
      </w:r>
      <w:r w:rsidR="00727A1D">
        <w:rPr>
          <w:rFonts w:hint="eastAsia"/>
        </w:rPr>
        <w:t>34.63</w:t>
      </w:r>
      <w:r>
        <w:rPr>
          <w:rFonts w:hint="eastAsia"/>
        </w:rPr>
        <w:t>%；项目支出</w:t>
      </w:r>
      <w:r w:rsidR="00727A1D">
        <w:rPr>
          <w:rFonts w:hint="eastAsia"/>
        </w:rPr>
        <w:t>10</w:t>
      </w:r>
      <w:r w:rsidR="003477B4">
        <w:rPr>
          <w:rFonts w:hint="eastAsia"/>
        </w:rPr>
        <w:t>,</w:t>
      </w:r>
      <w:r w:rsidR="00727A1D">
        <w:rPr>
          <w:rFonts w:hint="eastAsia"/>
        </w:rPr>
        <w:t>456.21</w:t>
      </w:r>
      <w:r>
        <w:rPr>
          <w:rFonts w:hint="eastAsia"/>
        </w:rPr>
        <w:t>万元，占支出合计的</w:t>
      </w:r>
      <w:r w:rsidR="00727A1D">
        <w:rPr>
          <w:rFonts w:hint="eastAsia"/>
        </w:rPr>
        <w:t>65.37</w:t>
      </w:r>
      <w:r>
        <w:rPr>
          <w:rFonts w:hint="eastAsia"/>
        </w:rPr>
        <w:t>%</w:t>
      </w:r>
      <w:r w:rsidR="005333DD">
        <w:rPr>
          <w:rFonts w:hint="eastAsia"/>
        </w:rPr>
        <w:t>；上缴上级支出0.00万元，占支出合计的0.00%；经营支出0.00万元，占支出合计的0.00%；对附属单位补助支出0.00万元，占支出合计的0.00%。</w:t>
      </w:r>
    </w:p>
    <w:p w:rsidR="005E5562" w:rsidRDefault="00030AEE">
      <w:pPr>
        <w:pStyle w:val="a3"/>
        <w:shd w:val="clear" w:color="auto" w:fill="FFFFFF"/>
        <w:divId w:val="1682783438"/>
      </w:pPr>
      <w:r>
        <w:rPr>
          <w:rStyle w:val="a6"/>
          <w:rFonts w:hint="eastAsia"/>
        </w:rPr>
        <w:t>三、财政拨款收入支出决算总体情况说明</w:t>
      </w:r>
    </w:p>
    <w:p w:rsidR="005E5562" w:rsidRDefault="00030AEE">
      <w:pPr>
        <w:pStyle w:val="a3"/>
        <w:shd w:val="clear" w:color="auto" w:fill="FFFFFF"/>
        <w:divId w:val="1682783438"/>
      </w:pPr>
      <w:r>
        <w:rPr>
          <w:rFonts w:hint="eastAsia"/>
        </w:rPr>
        <w:t>2018年度财政拨款收、支总计</w:t>
      </w:r>
      <w:r w:rsidR="00521F75">
        <w:rPr>
          <w:rFonts w:hint="eastAsia"/>
        </w:rPr>
        <w:t>1</w:t>
      </w:r>
      <w:r w:rsidR="00DD1A7D">
        <w:rPr>
          <w:rFonts w:hint="eastAsia"/>
        </w:rPr>
        <w:t>6,442.61</w:t>
      </w:r>
      <w:r>
        <w:rPr>
          <w:rFonts w:hint="eastAsia"/>
        </w:rPr>
        <w:t>万元，比上年增加</w:t>
      </w:r>
      <w:r w:rsidR="000C5E3C">
        <w:rPr>
          <w:rFonts w:hint="eastAsia"/>
        </w:rPr>
        <w:t>4,307.18</w:t>
      </w:r>
      <w:r>
        <w:rPr>
          <w:rFonts w:hint="eastAsia"/>
        </w:rPr>
        <w:t>万元，增长</w:t>
      </w:r>
      <w:r w:rsidR="000C5E3C">
        <w:rPr>
          <w:rFonts w:hint="eastAsia"/>
        </w:rPr>
        <w:t>35.49</w:t>
      </w:r>
      <w:r>
        <w:rPr>
          <w:rFonts w:hint="eastAsia"/>
        </w:rPr>
        <w:t>%。主要原因：</w:t>
      </w:r>
      <w:r w:rsidR="003477B4">
        <w:rPr>
          <w:rFonts w:hint="eastAsia"/>
        </w:rPr>
        <w:t>1、人员增加，比上年度增加</w:t>
      </w:r>
      <w:r w:rsidR="00FC3A45">
        <w:rPr>
          <w:rFonts w:hint="eastAsia"/>
        </w:rPr>
        <w:t>9</w:t>
      </w:r>
      <w:r w:rsidR="003477B4">
        <w:rPr>
          <w:rFonts w:hint="eastAsia"/>
        </w:rPr>
        <w:t>人；2、增加区纪委区监委办公区机构运转、升级改造、物业保障、房租等；3、增加丽泽招商展示中心租金</w:t>
      </w:r>
      <w:r>
        <w:rPr>
          <w:rFonts w:hint="eastAsia"/>
        </w:rPr>
        <w:t>。</w:t>
      </w:r>
    </w:p>
    <w:p w:rsidR="005E5562" w:rsidRDefault="00030AEE">
      <w:pPr>
        <w:pStyle w:val="a3"/>
        <w:shd w:val="clear" w:color="auto" w:fill="FFFFFF"/>
        <w:divId w:val="1682783438"/>
      </w:pPr>
      <w:r>
        <w:rPr>
          <w:rStyle w:val="a6"/>
          <w:rFonts w:hint="eastAsia"/>
        </w:rPr>
        <w:t>四、一般公共预算财政拨款支出决算情况说明</w:t>
      </w:r>
    </w:p>
    <w:p w:rsidR="005E5562" w:rsidRDefault="00030AEE">
      <w:pPr>
        <w:pStyle w:val="a3"/>
        <w:shd w:val="clear" w:color="auto" w:fill="FFFFFF"/>
        <w:divId w:val="1682783438"/>
      </w:pPr>
      <w:r>
        <w:rPr>
          <w:rFonts w:hint="eastAsia"/>
        </w:rPr>
        <w:t>（一）一般公共预算财政拨款支出决算总体情况</w:t>
      </w:r>
    </w:p>
    <w:p w:rsidR="005E5562" w:rsidRDefault="00030AEE">
      <w:pPr>
        <w:pStyle w:val="a3"/>
        <w:shd w:val="clear" w:color="auto" w:fill="FFFFFF"/>
        <w:divId w:val="1682783438"/>
      </w:pPr>
      <w:r>
        <w:rPr>
          <w:rFonts w:hint="eastAsia"/>
        </w:rPr>
        <w:t>2018年度一般公共预算财政拨款支出</w:t>
      </w:r>
      <w:r w:rsidR="003477B4">
        <w:rPr>
          <w:rFonts w:hint="eastAsia"/>
        </w:rPr>
        <w:t>15,993.81</w:t>
      </w:r>
      <w:r>
        <w:rPr>
          <w:rFonts w:hint="eastAsia"/>
        </w:rPr>
        <w:t>万元，主要用于以下方面（按大类）：一般公共服务支出</w:t>
      </w:r>
      <w:r w:rsidR="003477B4">
        <w:rPr>
          <w:rFonts w:hint="eastAsia"/>
        </w:rPr>
        <w:t>14,997.62</w:t>
      </w:r>
      <w:r>
        <w:rPr>
          <w:rFonts w:hint="eastAsia"/>
        </w:rPr>
        <w:t>万元，占本年财政拨款支出</w:t>
      </w:r>
      <w:r w:rsidR="003477B4">
        <w:rPr>
          <w:rFonts w:hint="eastAsia"/>
        </w:rPr>
        <w:t>93.77</w:t>
      </w:r>
      <w:r>
        <w:rPr>
          <w:rFonts w:hint="eastAsia"/>
        </w:rPr>
        <w:t>%；</w:t>
      </w:r>
      <w:r w:rsidR="003477B4">
        <w:rPr>
          <w:rFonts w:hint="eastAsia"/>
        </w:rPr>
        <w:t>教育支出0.87万元，占本年财政拨款支出0.01%；</w:t>
      </w:r>
      <w:r w:rsidR="003477B4" w:rsidRPr="003477B4">
        <w:rPr>
          <w:rFonts w:hint="eastAsia"/>
        </w:rPr>
        <w:t>社会保障和就业支出</w:t>
      </w:r>
      <w:r w:rsidR="003477B4">
        <w:rPr>
          <w:rFonts w:hint="eastAsia"/>
        </w:rPr>
        <w:t>580.27万元，占本年财政拨款支出3.63%；</w:t>
      </w:r>
      <w:r w:rsidR="003477B4" w:rsidRPr="003477B4">
        <w:rPr>
          <w:rFonts w:hint="eastAsia"/>
        </w:rPr>
        <w:t>住房保障支出</w:t>
      </w:r>
      <w:r w:rsidR="003477B4">
        <w:rPr>
          <w:rFonts w:hint="eastAsia"/>
        </w:rPr>
        <w:t>415.06万元，占本年财政拨款支出2.</w:t>
      </w:r>
      <w:r w:rsidR="00F3702B">
        <w:rPr>
          <w:rFonts w:hint="eastAsia"/>
        </w:rPr>
        <w:t>59</w:t>
      </w:r>
      <w:r w:rsidR="003477B4">
        <w:rPr>
          <w:rFonts w:hint="eastAsia"/>
        </w:rPr>
        <w:t>%</w:t>
      </w:r>
      <w:r>
        <w:rPr>
          <w:rFonts w:hint="eastAsia"/>
        </w:rPr>
        <w:t>。</w:t>
      </w:r>
    </w:p>
    <w:p w:rsidR="005E5562" w:rsidRDefault="00030AEE">
      <w:pPr>
        <w:pStyle w:val="a3"/>
        <w:shd w:val="clear" w:color="auto" w:fill="FFFFFF"/>
        <w:divId w:val="1682783438"/>
      </w:pPr>
      <w:r>
        <w:rPr>
          <w:rFonts w:hint="eastAsia"/>
        </w:rPr>
        <w:t>（二）一般公共预算财政拨款支出决算具体情况</w:t>
      </w:r>
    </w:p>
    <w:p w:rsidR="005E5562" w:rsidRDefault="00030AEE">
      <w:pPr>
        <w:pStyle w:val="a3"/>
        <w:shd w:val="clear" w:color="auto" w:fill="FFFFFF"/>
        <w:divId w:val="1682783438"/>
      </w:pPr>
      <w:r>
        <w:rPr>
          <w:rFonts w:hint="eastAsia"/>
        </w:rPr>
        <w:t>1、“一般公共服务支出”（类）2018年度决算</w:t>
      </w:r>
      <w:r w:rsidR="003477B4">
        <w:rPr>
          <w:rFonts w:hint="eastAsia"/>
        </w:rPr>
        <w:t>14,997.62</w:t>
      </w:r>
      <w:r>
        <w:rPr>
          <w:rFonts w:hint="eastAsia"/>
        </w:rPr>
        <w:t>万元，比2018年年初预算增加</w:t>
      </w:r>
      <w:r w:rsidR="003477B4">
        <w:rPr>
          <w:rFonts w:hint="eastAsia"/>
        </w:rPr>
        <w:t>133.1</w:t>
      </w:r>
      <w:r>
        <w:rPr>
          <w:rFonts w:hint="eastAsia"/>
        </w:rPr>
        <w:t>万元，增长</w:t>
      </w:r>
      <w:r w:rsidR="003477B4">
        <w:rPr>
          <w:rFonts w:hint="eastAsia"/>
        </w:rPr>
        <w:t>0.90</w:t>
      </w:r>
      <w:r>
        <w:rPr>
          <w:rFonts w:hint="eastAsia"/>
        </w:rPr>
        <w:t>%。其中：</w:t>
      </w:r>
    </w:p>
    <w:p w:rsidR="005E5562" w:rsidRDefault="00030AEE">
      <w:pPr>
        <w:pStyle w:val="a3"/>
        <w:shd w:val="clear" w:color="auto" w:fill="FFFFFF"/>
        <w:divId w:val="1682783438"/>
      </w:pPr>
      <w:r>
        <w:rPr>
          <w:rFonts w:hint="eastAsia"/>
        </w:rPr>
        <w:t>“</w:t>
      </w:r>
      <w:r w:rsidR="003477B4" w:rsidRPr="003477B4">
        <w:rPr>
          <w:rFonts w:hint="eastAsia"/>
        </w:rPr>
        <w:t>政府办公厅（室）及相关机构事务</w:t>
      </w:r>
      <w:r>
        <w:rPr>
          <w:rFonts w:hint="eastAsia"/>
        </w:rPr>
        <w:t>”（款，下同）2018年度决算</w:t>
      </w:r>
      <w:r w:rsidR="003477B4">
        <w:rPr>
          <w:rFonts w:hint="eastAsia"/>
        </w:rPr>
        <w:t>14,995.20</w:t>
      </w:r>
      <w:r>
        <w:rPr>
          <w:rFonts w:hint="eastAsia"/>
        </w:rPr>
        <w:t>万元，比2018年年初预算增加</w:t>
      </w:r>
      <w:r w:rsidR="003477B4">
        <w:rPr>
          <w:rFonts w:hint="eastAsia"/>
        </w:rPr>
        <w:t>135.24</w:t>
      </w:r>
      <w:r>
        <w:rPr>
          <w:rFonts w:hint="eastAsia"/>
        </w:rPr>
        <w:t>万元，增长</w:t>
      </w:r>
      <w:r w:rsidR="003477B4">
        <w:rPr>
          <w:rFonts w:hint="eastAsia"/>
        </w:rPr>
        <w:t>0.91</w:t>
      </w:r>
      <w:r>
        <w:rPr>
          <w:rFonts w:hint="eastAsia"/>
        </w:rPr>
        <w:t>%。主要原因：</w:t>
      </w:r>
      <w:r w:rsidR="003477B4">
        <w:rPr>
          <w:rFonts w:hint="eastAsia"/>
        </w:rPr>
        <w:t>人员增加</w:t>
      </w:r>
      <w:r>
        <w:rPr>
          <w:rFonts w:hint="eastAsia"/>
        </w:rPr>
        <w:t>。</w:t>
      </w:r>
      <w:r w:rsidR="003477B4" w:rsidRPr="003477B4">
        <w:rPr>
          <w:rFonts w:hint="eastAsia"/>
        </w:rPr>
        <w:t>“组织事务”</w:t>
      </w:r>
      <w:r w:rsidR="003477B4">
        <w:rPr>
          <w:rFonts w:hint="eastAsia"/>
        </w:rPr>
        <w:t>2018</w:t>
      </w:r>
      <w:r w:rsidR="003477B4" w:rsidRPr="003477B4">
        <w:rPr>
          <w:rFonts w:hint="eastAsia"/>
        </w:rPr>
        <w:t>年度决算</w:t>
      </w:r>
      <w:r w:rsidR="003477B4" w:rsidRPr="003477B4">
        <w:t>2</w:t>
      </w:r>
      <w:r w:rsidR="003477B4">
        <w:rPr>
          <w:rFonts w:hint="eastAsia"/>
        </w:rPr>
        <w:t>.42</w:t>
      </w:r>
      <w:r w:rsidR="003477B4" w:rsidRPr="003477B4">
        <w:rPr>
          <w:rFonts w:hint="eastAsia"/>
        </w:rPr>
        <w:t>万元，比201</w:t>
      </w:r>
      <w:r w:rsidR="003477B4">
        <w:rPr>
          <w:rFonts w:hint="eastAsia"/>
        </w:rPr>
        <w:t>8</w:t>
      </w:r>
      <w:r w:rsidR="003477B4" w:rsidRPr="003477B4">
        <w:rPr>
          <w:rFonts w:hint="eastAsia"/>
        </w:rPr>
        <w:t>年年初预算</w:t>
      </w:r>
      <w:r w:rsidR="003477B4">
        <w:rPr>
          <w:rFonts w:hint="eastAsia"/>
        </w:rPr>
        <w:t>减少2.14</w:t>
      </w:r>
      <w:r w:rsidR="003477B4" w:rsidRPr="003477B4">
        <w:rPr>
          <w:rFonts w:hint="eastAsia"/>
        </w:rPr>
        <w:t>万元，</w:t>
      </w:r>
      <w:r w:rsidR="003477B4">
        <w:rPr>
          <w:rFonts w:hint="eastAsia"/>
        </w:rPr>
        <w:t>下降46.95</w:t>
      </w:r>
      <w:r w:rsidR="003477B4" w:rsidRPr="003477B4">
        <w:rPr>
          <w:rFonts w:hint="eastAsia"/>
        </w:rPr>
        <w:t>%。</w:t>
      </w:r>
      <w:r w:rsidR="003477B4">
        <w:rPr>
          <w:rFonts w:hint="eastAsia"/>
        </w:rPr>
        <w:t>主要原因：调整压缩经费开支。</w:t>
      </w:r>
    </w:p>
    <w:p w:rsidR="003477B4" w:rsidRDefault="00030AEE">
      <w:pPr>
        <w:pStyle w:val="a3"/>
        <w:shd w:val="clear" w:color="auto" w:fill="FFFFFF"/>
        <w:divId w:val="1682783438"/>
      </w:pPr>
      <w:r>
        <w:rPr>
          <w:rFonts w:hint="eastAsia"/>
        </w:rPr>
        <w:t>2、“</w:t>
      </w:r>
      <w:r w:rsidR="003477B4">
        <w:rPr>
          <w:rFonts w:hint="eastAsia"/>
        </w:rPr>
        <w:t>教育支出</w:t>
      </w:r>
      <w:r>
        <w:rPr>
          <w:rFonts w:hint="eastAsia"/>
        </w:rPr>
        <w:t>”(类)2018年度决算</w:t>
      </w:r>
      <w:r w:rsidR="003477B4">
        <w:rPr>
          <w:rFonts w:hint="eastAsia"/>
        </w:rPr>
        <w:t>0.86</w:t>
      </w:r>
      <w:r>
        <w:rPr>
          <w:rFonts w:hint="eastAsia"/>
        </w:rPr>
        <w:t>万元，比2018年年初预算</w:t>
      </w:r>
      <w:r w:rsidR="003477B4">
        <w:rPr>
          <w:rFonts w:hint="eastAsia"/>
        </w:rPr>
        <w:t>减少4.29</w:t>
      </w:r>
      <w:r>
        <w:rPr>
          <w:rFonts w:hint="eastAsia"/>
        </w:rPr>
        <w:t>万元，下降</w:t>
      </w:r>
      <w:r w:rsidR="003477B4">
        <w:rPr>
          <w:rFonts w:hint="eastAsia"/>
        </w:rPr>
        <w:t>83.36</w:t>
      </w:r>
      <w:r>
        <w:rPr>
          <w:rFonts w:hint="eastAsia"/>
        </w:rPr>
        <w:t>%。其中：</w:t>
      </w:r>
    </w:p>
    <w:p w:rsidR="005E5562" w:rsidRDefault="003477B4">
      <w:pPr>
        <w:pStyle w:val="a3"/>
        <w:shd w:val="clear" w:color="auto" w:fill="FFFFFF"/>
        <w:divId w:val="1682783438"/>
      </w:pPr>
      <w:r>
        <w:rPr>
          <w:rFonts w:hint="eastAsia"/>
        </w:rPr>
        <w:t>“</w:t>
      </w:r>
      <w:r w:rsidRPr="003477B4">
        <w:rPr>
          <w:rFonts w:hint="eastAsia"/>
        </w:rPr>
        <w:t>进修及培训</w:t>
      </w:r>
      <w:r>
        <w:rPr>
          <w:rFonts w:hint="eastAsia"/>
        </w:rPr>
        <w:t>”（款）2018年度决算0.86万元，比2018年年初预算减少4.29万元，下降83.36%。主要原因：调整压缩经费开支。</w:t>
      </w:r>
    </w:p>
    <w:p w:rsidR="003477B4" w:rsidRDefault="003477B4">
      <w:pPr>
        <w:pStyle w:val="a3"/>
        <w:shd w:val="clear" w:color="auto" w:fill="FFFFFF"/>
        <w:divId w:val="1682783438"/>
      </w:pPr>
      <w:r>
        <w:rPr>
          <w:rFonts w:hint="eastAsia"/>
        </w:rPr>
        <w:lastRenderedPageBreak/>
        <w:t>3、“</w:t>
      </w:r>
      <w:r w:rsidRPr="003477B4">
        <w:rPr>
          <w:rFonts w:hint="eastAsia"/>
        </w:rPr>
        <w:t>社会保障和就业支出</w:t>
      </w:r>
      <w:r>
        <w:rPr>
          <w:rFonts w:hint="eastAsia"/>
        </w:rPr>
        <w:t>”（类）2018年度决算580.27万元，比2018年年初预算增加217.49万元，增59.95%。其中：</w:t>
      </w:r>
    </w:p>
    <w:p w:rsidR="003477B4" w:rsidRDefault="003477B4">
      <w:pPr>
        <w:pStyle w:val="a3"/>
        <w:shd w:val="clear" w:color="auto" w:fill="FFFFFF"/>
        <w:divId w:val="1682783438"/>
      </w:pPr>
      <w:r>
        <w:rPr>
          <w:rFonts w:hint="eastAsia"/>
        </w:rPr>
        <w:t>“</w:t>
      </w:r>
      <w:r w:rsidRPr="003477B4">
        <w:rPr>
          <w:rFonts w:hint="eastAsia"/>
        </w:rPr>
        <w:t>行政事业单位离退休</w:t>
      </w:r>
      <w:r>
        <w:rPr>
          <w:rFonts w:hint="eastAsia"/>
        </w:rPr>
        <w:t>”（款）2018年度决算580.27万元，比2018年年初预算增加217.49万元，增59.95%。</w:t>
      </w:r>
      <w:r w:rsidRPr="003477B4">
        <w:rPr>
          <w:rFonts w:hint="eastAsia"/>
        </w:rPr>
        <w:t>主要原因：退休人员去世“抚恤金”及增加</w:t>
      </w:r>
      <w:r>
        <w:rPr>
          <w:rFonts w:hint="eastAsia"/>
        </w:rPr>
        <w:t>往年</w:t>
      </w:r>
      <w:r w:rsidRPr="003477B4">
        <w:rPr>
          <w:rFonts w:hint="eastAsia"/>
        </w:rPr>
        <w:t>职业年金</w:t>
      </w:r>
      <w:r>
        <w:rPr>
          <w:rFonts w:hint="eastAsia"/>
        </w:rPr>
        <w:t>虚账做实</w:t>
      </w:r>
      <w:r w:rsidRPr="003477B4">
        <w:rPr>
          <w:rFonts w:hint="eastAsia"/>
        </w:rPr>
        <w:t>缴费。</w:t>
      </w:r>
    </w:p>
    <w:p w:rsidR="003477B4" w:rsidRDefault="003477B4" w:rsidP="003477B4">
      <w:pPr>
        <w:pStyle w:val="a3"/>
        <w:shd w:val="clear" w:color="auto" w:fill="FFFFFF"/>
        <w:divId w:val="1682783438"/>
      </w:pPr>
      <w:r>
        <w:rPr>
          <w:rFonts w:hint="eastAsia"/>
        </w:rPr>
        <w:t>4、“</w:t>
      </w:r>
      <w:r w:rsidRPr="003477B4">
        <w:rPr>
          <w:rFonts w:hint="eastAsia"/>
        </w:rPr>
        <w:t>住房保障支出</w:t>
      </w:r>
      <w:r>
        <w:rPr>
          <w:rFonts w:hint="eastAsia"/>
        </w:rPr>
        <w:t>”（类）2018年度决算415.06万元，比2018年年初预算增加20.36万元，增5.16%。其中：</w:t>
      </w:r>
    </w:p>
    <w:p w:rsidR="003477B4" w:rsidRDefault="003477B4" w:rsidP="003477B4">
      <w:pPr>
        <w:pStyle w:val="a3"/>
        <w:shd w:val="clear" w:color="auto" w:fill="FFFFFF"/>
        <w:divId w:val="1682783438"/>
      </w:pPr>
      <w:r>
        <w:rPr>
          <w:rFonts w:hint="eastAsia"/>
        </w:rPr>
        <w:t>“</w:t>
      </w:r>
      <w:r w:rsidRPr="003477B4">
        <w:rPr>
          <w:rFonts w:hint="eastAsia"/>
        </w:rPr>
        <w:t>住房改革支出</w:t>
      </w:r>
      <w:r>
        <w:rPr>
          <w:rFonts w:hint="eastAsia"/>
        </w:rPr>
        <w:t>”（款）2018年度决算415.06万元，比2018年年初预算增加20.36万元，增5.16%。</w:t>
      </w:r>
      <w:r w:rsidRPr="003477B4">
        <w:rPr>
          <w:rFonts w:hint="eastAsia"/>
        </w:rPr>
        <w:t>主要原因：</w:t>
      </w:r>
      <w:r>
        <w:rPr>
          <w:rFonts w:hint="eastAsia"/>
        </w:rPr>
        <w:t>人员增加</w:t>
      </w:r>
      <w:r w:rsidRPr="003477B4">
        <w:rPr>
          <w:rFonts w:hint="eastAsia"/>
        </w:rPr>
        <w:t>。</w:t>
      </w:r>
    </w:p>
    <w:p w:rsidR="005E5562" w:rsidRDefault="00030AEE">
      <w:pPr>
        <w:pStyle w:val="a3"/>
        <w:shd w:val="clear" w:color="auto" w:fill="FFFFFF"/>
        <w:divId w:val="1682783438"/>
      </w:pPr>
      <w:r>
        <w:rPr>
          <w:rStyle w:val="a6"/>
          <w:rFonts w:hint="eastAsia"/>
        </w:rPr>
        <w:t>五、政府性基金预算财政拨款支出决算情况说明</w:t>
      </w:r>
      <w:r w:rsidR="003477B4" w:rsidRPr="003477B4">
        <w:rPr>
          <w:rFonts w:hint="eastAsia"/>
        </w:rPr>
        <w:t>（无说明事项）</w:t>
      </w:r>
    </w:p>
    <w:p w:rsidR="003477B4" w:rsidRDefault="003477B4">
      <w:pPr>
        <w:pStyle w:val="a3"/>
        <w:shd w:val="clear" w:color="auto" w:fill="FFFFFF"/>
        <w:divId w:val="1682783438"/>
      </w:pPr>
      <w:r w:rsidRPr="003477B4">
        <w:rPr>
          <w:rFonts w:hint="eastAsia"/>
        </w:rPr>
        <w:t>无政府性基金支出。</w:t>
      </w:r>
    </w:p>
    <w:p w:rsidR="005E5562" w:rsidRDefault="00030AEE">
      <w:pPr>
        <w:pStyle w:val="a3"/>
        <w:shd w:val="clear" w:color="auto" w:fill="FFFFFF"/>
        <w:divId w:val="1682783438"/>
      </w:pPr>
      <w:r>
        <w:rPr>
          <w:rStyle w:val="a6"/>
          <w:rFonts w:hint="eastAsia"/>
        </w:rPr>
        <w:t>六、财政拨款基本支出决算情况说明</w:t>
      </w:r>
    </w:p>
    <w:p w:rsidR="005E5562" w:rsidRDefault="00030AEE">
      <w:pPr>
        <w:pStyle w:val="a3"/>
        <w:shd w:val="clear" w:color="auto" w:fill="FFFFFF"/>
        <w:divId w:val="1682783438"/>
      </w:pPr>
      <w:r>
        <w:rPr>
          <w:rFonts w:hint="eastAsia"/>
        </w:rPr>
        <w:t>2018年本部门使用一般公共预算财政拨款安排基本支出5,538.59万元，使用政府性基金财政拨款安排基本支出0.00万元，其中：（1）工资福利支出包括基本工资、津贴补贴、奖金、伙食补助费、绩效工资、其他社会保障缴费、其他工资福利等支出；（2）商品和服务支出包括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等支出；（3）对个人和家庭补助支出包括离休费、退休费、抚恤金、生活补助、救济费、医疗费补助、助学金、奖励金、其他对个人和家庭的补助等支出。（4）其他资本性支出包括办公设备购置、专用设备购置等。</w:t>
      </w:r>
    </w:p>
    <w:p w:rsidR="007C5681" w:rsidRDefault="007C5681">
      <w:pPr>
        <w:pStyle w:val="a3"/>
        <w:shd w:val="clear" w:color="auto" w:fill="FFFFFF"/>
        <w:divId w:val="1682783438"/>
      </w:pPr>
    </w:p>
    <w:p w:rsidR="005304DA" w:rsidRDefault="005304DA">
      <w:pPr>
        <w:pStyle w:val="a3"/>
        <w:shd w:val="clear" w:color="auto" w:fill="FFFFFF"/>
        <w:divId w:val="1682783438"/>
      </w:pPr>
    </w:p>
    <w:p w:rsidR="005304DA" w:rsidRDefault="005304DA">
      <w:pPr>
        <w:pStyle w:val="a3"/>
        <w:shd w:val="clear" w:color="auto" w:fill="FFFFFF"/>
        <w:divId w:val="1682783438"/>
      </w:pPr>
    </w:p>
    <w:p w:rsidR="005304DA" w:rsidRDefault="005304DA">
      <w:pPr>
        <w:pStyle w:val="a3"/>
        <w:shd w:val="clear" w:color="auto" w:fill="FFFFFF"/>
        <w:divId w:val="1682783438"/>
        <w:rPr>
          <w:rFonts w:hint="eastAsia"/>
        </w:rPr>
      </w:pPr>
    </w:p>
    <w:p w:rsidR="009A5DE5" w:rsidRDefault="009A5DE5">
      <w:pPr>
        <w:pStyle w:val="a3"/>
        <w:shd w:val="clear" w:color="auto" w:fill="FFFFFF"/>
        <w:divId w:val="1682783438"/>
        <w:rPr>
          <w:rFonts w:hint="eastAsia"/>
        </w:rPr>
      </w:pPr>
    </w:p>
    <w:p w:rsidR="009A5DE5" w:rsidRPr="009A5DE5" w:rsidRDefault="009A5DE5">
      <w:pPr>
        <w:pStyle w:val="a3"/>
        <w:shd w:val="clear" w:color="auto" w:fill="FFFFFF"/>
        <w:divId w:val="1682783438"/>
      </w:pPr>
    </w:p>
    <w:p w:rsidR="005304DA" w:rsidRDefault="005304DA">
      <w:pPr>
        <w:pStyle w:val="a3"/>
        <w:shd w:val="clear" w:color="auto" w:fill="FFFFFF"/>
        <w:divId w:val="1682783438"/>
      </w:pPr>
    </w:p>
    <w:p w:rsidR="005304DA" w:rsidRDefault="005304DA">
      <w:pPr>
        <w:pStyle w:val="a3"/>
        <w:shd w:val="clear" w:color="auto" w:fill="FFFFFF"/>
        <w:divId w:val="1682783438"/>
      </w:pPr>
    </w:p>
    <w:p w:rsidR="005E5562" w:rsidRDefault="00030AEE" w:rsidP="003477B4">
      <w:pPr>
        <w:pStyle w:val="a3"/>
        <w:shd w:val="clear" w:color="auto" w:fill="FFFFFF"/>
        <w:jc w:val="center"/>
        <w:divId w:val="1682783438"/>
      </w:pPr>
      <w:r>
        <w:rPr>
          <w:rStyle w:val="a6"/>
          <w:rFonts w:hint="eastAsia"/>
          <w:sz w:val="27"/>
          <w:szCs w:val="27"/>
        </w:rPr>
        <w:lastRenderedPageBreak/>
        <w:t>第二部分2018年度其他重要事项的情况说明</w:t>
      </w:r>
    </w:p>
    <w:p w:rsidR="005E5562" w:rsidRDefault="00030AEE">
      <w:pPr>
        <w:pStyle w:val="a3"/>
        <w:shd w:val="clear" w:color="auto" w:fill="FFFFFF"/>
        <w:divId w:val="1682783438"/>
      </w:pPr>
      <w:r>
        <w:rPr>
          <w:rFonts w:hint="eastAsia"/>
        </w:rPr>
        <w:t> </w:t>
      </w:r>
    </w:p>
    <w:p w:rsidR="005E5562" w:rsidRDefault="00030AEE">
      <w:pPr>
        <w:pStyle w:val="a3"/>
        <w:shd w:val="clear" w:color="auto" w:fill="FFFFFF"/>
        <w:divId w:val="1682783438"/>
      </w:pPr>
      <w:r>
        <w:rPr>
          <w:rFonts w:hint="eastAsia"/>
        </w:rPr>
        <w:t>一、“三公”经费财政拨款决算情况</w:t>
      </w:r>
    </w:p>
    <w:p w:rsidR="005E5562" w:rsidRDefault="00030AEE">
      <w:pPr>
        <w:pStyle w:val="a3"/>
        <w:shd w:val="clear" w:color="auto" w:fill="FFFFFF"/>
        <w:divId w:val="1682783438"/>
      </w:pPr>
      <w:r>
        <w:rPr>
          <w:rFonts w:hint="eastAsia"/>
        </w:rPr>
        <w:t>“三公”经费包括本部门所属</w:t>
      </w:r>
      <w:r w:rsidR="003477B4">
        <w:rPr>
          <w:rFonts w:hint="eastAsia"/>
        </w:rPr>
        <w:t>1</w:t>
      </w:r>
      <w:r>
        <w:rPr>
          <w:rFonts w:hint="eastAsia"/>
        </w:rPr>
        <w:t>个事业单位。2018年“三公”经费财政拨款决算数</w:t>
      </w:r>
      <w:r w:rsidR="003477B4">
        <w:rPr>
          <w:rFonts w:hint="eastAsia"/>
        </w:rPr>
        <w:t>1,257.30</w:t>
      </w:r>
      <w:r>
        <w:rPr>
          <w:rFonts w:hint="eastAsia"/>
        </w:rPr>
        <w:t>万元，比2018年“三公”经费财政拨款年初预算</w:t>
      </w:r>
      <w:r w:rsidR="003477B4">
        <w:rPr>
          <w:rFonts w:hint="eastAsia"/>
        </w:rPr>
        <w:t>957.69</w:t>
      </w:r>
      <w:r>
        <w:rPr>
          <w:rFonts w:hint="eastAsia"/>
        </w:rPr>
        <w:t>万元增加</w:t>
      </w:r>
      <w:r w:rsidR="003477B4">
        <w:rPr>
          <w:rFonts w:hint="eastAsia"/>
        </w:rPr>
        <w:t>299.62</w:t>
      </w:r>
      <w:r>
        <w:rPr>
          <w:rFonts w:hint="eastAsia"/>
        </w:rPr>
        <w:t>万元。其中：</w:t>
      </w:r>
    </w:p>
    <w:p w:rsidR="005E5562" w:rsidRDefault="00030AEE">
      <w:pPr>
        <w:pStyle w:val="a3"/>
        <w:shd w:val="clear" w:color="auto" w:fill="FFFFFF"/>
        <w:divId w:val="1682783438"/>
      </w:pPr>
      <w:r>
        <w:rPr>
          <w:rFonts w:hint="eastAsia"/>
        </w:rPr>
        <w:t>1.因公出国（境）费用。2018年决算数</w:t>
      </w:r>
      <w:r w:rsidR="003477B4">
        <w:rPr>
          <w:rFonts w:hint="eastAsia"/>
        </w:rPr>
        <w:t>1.43</w:t>
      </w:r>
      <w:r>
        <w:rPr>
          <w:rFonts w:hint="eastAsia"/>
        </w:rPr>
        <w:t>万元，比2018年年初预算数0万元增加</w:t>
      </w:r>
      <w:r w:rsidR="003477B4">
        <w:rPr>
          <w:rFonts w:hint="eastAsia"/>
        </w:rPr>
        <w:t>1.43</w:t>
      </w:r>
      <w:r>
        <w:rPr>
          <w:rFonts w:hint="eastAsia"/>
        </w:rPr>
        <w:t>万元。主要原因：按照我区出国经费管理办法，因公出国（境）费用的年初预算数均为0；2018年因公出国（境）费用主要用于</w:t>
      </w:r>
      <w:r w:rsidR="003477B4">
        <w:rPr>
          <w:rFonts w:hint="eastAsia"/>
        </w:rPr>
        <w:t>因公随</w:t>
      </w:r>
      <w:r w:rsidR="002310A2">
        <w:rPr>
          <w:rFonts w:hint="eastAsia"/>
        </w:rPr>
        <w:t>台办、工商联</w:t>
      </w:r>
      <w:r w:rsidR="003477B4">
        <w:rPr>
          <w:rFonts w:hint="eastAsia"/>
        </w:rPr>
        <w:t>赴台湾</w:t>
      </w:r>
      <w:r w:rsidR="005624BA">
        <w:rPr>
          <w:rFonts w:hint="eastAsia"/>
        </w:rPr>
        <w:t>开展交流活动</w:t>
      </w:r>
      <w:r>
        <w:rPr>
          <w:rFonts w:hint="eastAsia"/>
        </w:rPr>
        <w:t>（</w:t>
      </w:r>
      <w:r w:rsidR="005624BA">
        <w:rPr>
          <w:rFonts w:hint="eastAsia"/>
        </w:rPr>
        <w:t>赴台批件：京</w:t>
      </w:r>
      <w:proofErr w:type="gramStart"/>
      <w:r w:rsidR="005624BA">
        <w:rPr>
          <w:rFonts w:hint="eastAsia"/>
        </w:rPr>
        <w:t>台赴字</w:t>
      </w:r>
      <w:proofErr w:type="gramEnd"/>
      <w:r w:rsidR="005624BA">
        <w:rPr>
          <w:rFonts w:hint="eastAsia"/>
        </w:rPr>
        <w:t>[2018]314号</w:t>
      </w:r>
      <w:r>
        <w:rPr>
          <w:rFonts w:hint="eastAsia"/>
        </w:rPr>
        <w:t>），2018年组织因公出国（境）团组</w:t>
      </w:r>
      <w:r w:rsidR="003477B4">
        <w:rPr>
          <w:rFonts w:hint="eastAsia"/>
        </w:rPr>
        <w:t>0</w:t>
      </w:r>
      <w:r>
        <w:rPr>
          <w:rFonts w:hint="eastAsia"/>
        </w:rPr>
        <w:t>个、</w:t>
      </w:r>
      <w:r w:rsidR="003477B4">
        <w:rPr>
          <w:rFonts w:hint="eastAsia"/>
        </w:rPr>
        <w:t>1</w:t>
      </w:r>
      <w:r>
        <w:rPr>
          <w:rFonts w:hint="eastAsia"/>
        </w:rPr>
        <w:t>人次，人均因公出国（境）费用</w:t>
      </w:r>
      <w:r w:rsidR="003477B4">
        <w:rPr>
          <w:rFonts w:hint="eastAsia"/>
        </w:rPr>
        <w:t>1.43</w:t>
      </w:r>
      <w:r>
        <w:rPr>
          <w:rFonts w:hint="eastAsia"/>
        </w:rPr>
        <w:t>万元。</w:t>
      </w:r>
    </w:p>
    <w:p w:rsidR="005E5562" w:rsidRDefault="00030AEE">
      <w:pPr>
        <w:pStyle w:val="a3"/>
        <w:shd w:val="clear" w:color="auto" w:fill="FFFFFF"/>
        <w:divId w:val="1682783438"/>
      </w:pPr>
      <w:r>
        <w:rPr>
          <w:rFonts w:hint="eastAsia"/>
        </w:rPr>
        <w:t>2.公务接待费。2018年决算数</w:t>
      </w:r>
      <w:r w:rsidR="003477B4">
        <w:rPr>
          <w:rFonts w:hint="eastAsia"/>
        </w:rPr>
        <w:t>0.00</w:t>
      </w:r>
      <w:r>
        <w:rPr>
          <w:rFonts w:hint="eastAsia"/>
        </w:rPr>
        <w:t>万元，比2018年年初预算数</w:t>
      </w:r>
      <w:r w:rsidR="003477B4">
        <w:rPr>
          <w:rFonts w:hint="eastAsia"/>
        </w:rPr>
        <w:t>3.19</w:t>
      </w:r>
      <w:r>
        <w:rPr>
          <w:rFonts w:hint="eastAsia"/>
        </w:rPr>
        <w:t>万元减少</w:t>
      </w:r>
      <w:r w:rsidR="003477B4">
        <w:rPr>
          <w:rFonts w:hint="eastAsia"/>
        </w:rPr>
        <w:t>3.19</w:t>
      </w:r>
      <w:r>
        <w:rPr>
          <w:rFonts w:hint="eastAsia"/>
        </w:rPr>
        <w:t>万元。主要原因：</w:t>
      </w:r>
      <w:r w:rsidR="003477B4" w:rsidRPr="003477B4">
        <w:rPr>
          <w:rFonts w:hint="eastAsia"/>
        </w:rPr>
        <w:t>未使用公务接待</w:t>
      </w:r>
      <w:r>
        <w:rPr>
          <w:rFonts w:hint="eastAsia"/>
        </w:rPr>
        <w:t>。2018年公务接待费主要用于</w:t>
      </w:r>
      <w:r w:rsidR="003477B4">
        <w:rPr>
          <w:rFonts w:hint="eastAsia"/>
        </w:rPr>
        <w:t>：无</w:t>
      </w:r>
      <w:r>
        <w:rPr>
          <w:rFonts w:hint="eastAsia"/>
        </w:rPr>
        <w:t>。公务接待</w:t>
      </w:r>
      <w:r w:rsidR="003477B4">
        <w:rPr>
          <w:rFonts w:hint="eastAsia"/>
        </w:rPr>
        <w:t>0</w:t>
      </w:r>
      <w:r>
        <w:rPr>
          <w:rFonts w:hint="eastAsia"/>
        </w:rPr>
        <w:t>批次，公务接待</w:t>
      </w:r>
      <w:r w:rsidR="003477B4">
        <w:rPr>
          <w:rFonts w:hint="eastAsia"/>
        </w:rPr>
        <w:t>0</w:t>
      </w:r>
      <w:r>
        <w:rPr>
          <w:rFonts w:hint="eastAsia"/>
        </w:rPr>
        <w:t>人次。</w:t>
      </w:r>
    </w:p>
    <w:p w:rsidR="005E5562" w:rsidRDefault="00030AEE">
      <w:pPr>
        <w:pStyle w:val="a3"/>
        <w:shd w:val="clear" w:color="auto" w:fill="FFFFFF"/>
        <w:divId w:val="1682783438"/>
      </w:pPr>
      <w:r>
        <w:rPr>
          <w:rFonts w:hint="eastAsia"/>
        </w:rPr>
        <w:t>3.公务用车购置及运行维护费。2018年决算数</w:t>
      </w:r>
      <w:r w:rsidR="003477B4">
        <w:rPr>
          <w:rFonts w:hint="eastAsia"/>
        </w:rPr>
        <w:t>1,255.87</w:t>
      </w:r>
      <w:r>
        <w:rPr>
          <w:rFonts w:hint="eastAsia"/>
        </w:rPr>
        <w:t>万元，比2018年年初预算数</w:t>
      </w:r>
      <w:r w:rsidR="003477B4">
        <w:rPr>
          <w:rFonts w:hint="eastAsia"/>
        </w:rPr>
        <w:t>954.50</w:t>
      </w:r>
      <w:r>
        <w:rPr>
          <w:rFonts w:hint="eastAsia"/>
        </w:rPr>
        <w:t>万元增加</w:t>
      </w:r>
      <w:r w:rsidR="003477B4">
        <w:rPr>
          <w:rFonts w:hint="eastAsia"/>
        </w:rPr>
        <w:t>301.37</w:t>
      </w:r>
      <w:r>
        <w:rPr>
          <w:rFonts w:hint="eastAsia"/>
        </w:rPr>
        <w:t>万元。其中，公务用车购置费2018年决算数</w:t>
      </w:r>
      <w:r w:rsidR="003477B4">
        <w:rPr>
          <w:rFonts w:hint="eastAsia"/>
        </w:rPr>
        <w:t>404.77</w:t>
      </w:r>
      <w:r>
        <w:rPr>
          <w:rFonts w:hint="eastAsia"/>
        </w:rPr>
        <w:t>万元，比2018年年初预算数</w:t>
      </w:r>
      <w:r w:rsidR="003477B4">
        <w:rPr>
          <w:rFonts w:hint="eastAsia"/>
        </w:rPr>
        <w:t>0.00</w:t>
      </w:r>
      <w:r>
        <w:rPr>
          <w:rFonts w:hint="eastAsia"/>
        </w:rPr>
        <w:t>万元增加</w:t>
      </w:r>
      <w:r w:rsidR="003477B4">
        <w:rPr>
          <w:rFonts w:hint="eastAsia"/>
        </w:rPr>
        <w:t>404.77</w:t>
      </w:r>
      <w:r>
        <w:rPr>
          <w:rFonts w:hint="eastAsia"/>
        </w:rPr>
        <w:t>万元。主要原因：</w:t>
      </w:r>
      <w:r w:rsidR="003477B4">
        <w:rPr>
          <w:rFonts w:hint="eastAsia"/>
        </w:rPr>
        <w:t>全区行政事业单位公务用车改革车辆报废更新车辆</w:t>
      </w:r>
      <w:r>
        <w:rPr>
          <w:rFonts w:hint="eastAsia"/>
        </w:rPr>
        <w:t>，2018年购置（更新）</w:t>
      </w:r>
      <w:r w:rsidR="00964DFF">
        <w:rPr>
          <w:rFonts w:hint="eastAsia"/>
        </w:rPr>
        <w:t>16</w:t>
      </w:r>
      <w:r>
        <w:rPr>
          <w:rFonts w:hint="eastAsia"/>
        </w:rPr>
        <w:t>辆，车均购置费</w:t>
      </w:r>
      <w:r w:rsidR="00964DFF">
        <w:rPr>
          <w:rFonts w:hint="eastAsia"/>
        </w:rPr>
        <w:t>25.</w:t>
      </w:r>
      <w:r w:rsidR="004005AD">
        <w:rPr>
          <w:rFonts w:hint="eastAsia"/>
        </w:rPr>
        <w:t>298</w:t>
      </w:r>
      <w:r>
        <w:rPr>
          <w:rFonts w:hint="eastAsia"/>
        </w:rPr>
        <w:t>万元。公务用车运行维护费2018年决算数</w:t>
      </w:r>
      <w:r w:rsidR="003477B4">
        <w:rPr>
          <w:rFonts w:hint="eastAsia"/>
        </w:rPr>
        <w:t>851.11</w:t>
      </w:r>
      <w:r>
        <w:rPr>
          <w:rFonts w:hint="eastAsia"/>
        </w:rPr>
        <w:t>万元，比2018年年初预算数</w:t>
      </w:r>
      <w:r w:rsidR="003477B4">
        <w:rPr>
          <w:rFonts w:hint="eastAsia"/>
        </w:rPr>
        <w:t>954.5</w:t>
      </w:r>
      <w:r>
        <w:rPr>
          <w:rFonts w:hint="eastAsia"/>
        </w:rPr>
        <w:t>万元减少</w:t>
      </w:r>
      <w:r w:rsidR="003477B4">
        <w:rPr>
          <w:rFonts w:hint="eastAsia"/>
        </w:rPr>
        <w:t>103.39</w:t>
      </w:r>
      <w:r>
        <w:rPr>
          <w:rFonts w:hint="eastAsia"/>
        </w:rPr>
        <w:t>万元，主要原因：</w:t>
      </w:r>
      <w:r w:rsidR="000508CD">
        <w:rPr>
          <w:rFonts w:hint="eastAsia"/>
        </w:rPr>
        <w:t>财政</w:t>
      </w:r>
      <w:r w:rsidR="003477B4" w:rsidRPr="000508CD">
        <w:rPr>
          <w:rFonts w:hint="eastAsia"/>
        </w:rPr>
        <w:t>压缩</w:t>
      </w:r>
      <w:r w:rsidR="000508CD">
        <w:rPr>
          <w:rFonts w:hint="eastAsia"/>
        </w:rPr>
        <w:t>公用</w:t>
      </w:r>
      <w:r w:rsidR="003477B4" w:rsidRPr="000508CD">
        <w:rPr>
          <w:rFonts w:hint="eastAsia"/>
        </w:rPr>
        <w:t>经费支出</w:t>
      </w:r>
      <w:r>
        <w:rPr>
          <w:rFonts w:hint="eastAsia"/>
        </w:rPr>
        <w:t>。2018年公务用车运行维护费中，公务用车加油</w:t>
      </w:r>
      <w:r w:rsidR="003477B4">
        <w:rPr>
          <w:rFonts w:hint="eastAsia"/>
        </w:rPr>
        <w:t>321.00</w:t>
      </w:r>
      <w:r>
        <w:rPr>
          <w:rFonts w:hint="eastAsia"/>
        </w:rPr>
        <w:t>万元，公务用车维修</w:t>
      </w:r>
      <w:r w:rsidR="003477B4">
        <w:rPr>
          <w:rFonts w:hint="eastAsia"/>
        </w:rPr>
        <w:t>264.49</w:t>
      </w:r>
      <w:r>
        <w:rPr>
          <w:rFonts w:hint="eastAsia"/>
        </w:rPr>
        <w:t>万元，公务用车保险</w:t>
      </w:r>
      <w:r w:rsidR="003477B4">
        <w:rPr>
          <w:rFonts w:hint="eastAsia"/>
        </w:rPr>
        <w:t>160.31</w:t>
      </w:r>
      <w:r>
        <w:rPr>
          <w:rFonts w:hint="eastAsia"/>
        </w:rPr>
        <w:t>万元，公务用车其他支出</w:t>
      </w:r>
      <w:r w:rsidR="003477B4">
        <w:rPr>
          <w:rFonts w:hint="eastAsia"/>
        </w:rPr>
        <w:t>105.31</w:t>
      </w:r>
      <w:r>
        <w:rPr>
          <w:rFonts w:hint="eastAsia"/>
        </w:rPr>
        <w:t>万元。2018年公务用车保有量</w:t>
      </w:r>
      <w:r w:rsidR="003477B4">
        <w:rPr>
          <w:rFonts w:hint="eastAsia"/>
        </w:rPr>
        <w:t>440</w:t>
      </w:r>
      <w:r>
        <w:rPr>
          <w:rFonts w:hint="eastAsia"/>
        </w:rPr>
        <w:t>辆，车均运行维护费</w:t>
      </w:r>
      <w:r w:rsidR="003477B4">
        <w:rPr>
          <w:rFonts w:hint="eastAsia"/>
        </w:rPr>
        <w:t>1.93</w:t>
      </w:r>
      <w:r>
        <w:rPr>
          <w:rFonts w:hint="eastAsia"/>
        </w:rPr>
        <w:t>万元。</w:t>
      </w:r>
    </w:p>
    <w:p w:rsidR="00D63FA6" w:rsidRDefault="00030AEE">
      <w:pPr>
        <w:pStyle w:val="a3"/>
        <w:shd w:val="clear" w:color="auto" w:fill="FFFFFF"/>
        <w:divId w:val="1682783438"/>
      </w:pPr>
      <w:r>
        <w:rPr>
          <w:rFonts w:hint="eastAsia"/>
        </w:rPr>
        <w:t>二、机关运行经费支出情况</w:t>
      </w:r>
      <w:r w:rsidR="00D606E0">
        <w:rPr>
          <w:rFonts w:hint="eastAsia"/>
        </w:rPr>
        <w:t>。</w:t>
      </w:r>
    </w:p>
    <w:p w:rsidR="005E5562" w:rsidRDefault="004B4E08">
      <w:pPr>
        <w:pStyle w:val="a3"/>
        <w:shd w:val="clear" w:color="auto" w:fill="FFFFFF"/>
        <w:divId w:val="1682783438"/>
      </w:pPr>
      <w:r>
        <w:rPr>
          <w:rFonts w:hint="eastAsia"/>
        </w:rPr>
        <w:t>本部门不属于行政单位或参照公务员法管理的事业单位</w:t>
      </w:r>
      <w:r w:rsidR="00D63FA6">
        <w:rPr>
          <w:rFonts w:hint="eastAsia"/>
        </w:rPr>
        <w:t>。</w:t>
      </w:r>
    </w:p>
    <w:p w:rsidR="005E5562" w:rsidRDefault="00030AEE" w:rsidP="000508CD">
      <w:pPr>
        <w:pStyle w:val="a3"/>
        <w:shd w:val="clear" w:color="auto" w:fill="FFFFFF"/>
        <w:divId w:val="1682783438"/>
      </w:pPr>
      <w:r>
        <w:rPr>
          <w:rFonts w:hint="eastAsia"/>
        </w:rPr>
        <w:t>三、政府采购支出情况</w:t>
      </w:r>
    </w:p>
    <w:p w:rsidR="005E5562" w:rsidRDefault="00030AEE">
      <w:pPr>
        <w:pStyle w:val="a3"/>
        <w:shd w:val="clear" w:color="auto" w:fill="FFFFFF"/>
        <w:divId w:val="1682783438"/>
      </w:pPr>
      <w:r>
        <w:rPr>
          <w:rFonts w:hint="eastAsia"/>
        </w:rPr>
        <w:t>2018年北京市丰台区人民政府机关事务管理处政府采购支出总额2,870.54万元，其中：政府采购货物支出</w:t>
      </w:r>
      <w:r w:rsidR="003477B4">
        <w:rPr>
          <w:rFonts w:hint="eastAsia"/>
        </w:rPr>
        <w:t>652.85</w:t>
      </w:r>
      <w:r>
        <w:rPr>
          <w:rFonts w:hint="eastAsia"/>
        </w:rPr>
        <w:t>万元，政府采购工程支出</w:t>
      </w:r>
      <w:r w:rsidR="003477B4">
        <w:rPr>
          <w:rFonts w:hint="eastAsia"/>
        </w:rPr>
        <w:t>0.00</w:t>
      </w:r>
      <w:r>
        <w:rPr>
          <w:rFonts w:hint="eastAsia"/>
        </w:rPr>
        <w:t>万元，政府采购服务支出</w:t>
      </w:r>
      <w:r w:rsidR="003477B4">
        <w:rPr>
          <w:rFonts w:hint="eastAsia"/>
        </w:rPr>
        <w:t>2,217.68</w:t>
      </w:r>
      <w:r>
        <w:rPr>
          <w:rFonts w:hint="eastAsia"/>
        </w:rPr>
        <w:t>万元。授予中小企业合同金额</w:t>
      </w:r>
      <w:r w:rsidR="003477B4">
        <w:rPr>
          <w:rFonts w:hint="eastAsia"/>
        </w:rPr>
        <w:t>2,870.54</w:t>
      </w:r>
      <w:r>
        <w:rPr>
          <w:rFonts w:hint="eastAsia"/>
        </w:rPr>
        <w:t>万元，占政府采购支出总额的</w:t>
      </w:r>
      <w:r w:rsidR="003477B4">
        <w:rPr>
          <w:rFonts w:hint="eastAsia"/>
        </w:rPr>
        <w:t>100.00</w:t>
      </w:r>
      <w:r>
        <w:rPr>
          <w:rFonts w:hint="eastAsia"/>
        </w:rPr>
        <w:t>%，其中：授予小</w:t>
      </w:r>
      <w:proofErr w:type="gramStart"/>
      <w:r>
        <w:rPr>
          <w:rFonts w:hint="eastAsia"/>
        </w:rPr>
        <w:t>微企业</w:t>
      </w:r>
      <w:proofErr w:type="gramEnd"/>
      <w:r>
        <w:rPr>
          <w:rFonts w:hint="eastAsia"/>
        </w:rPr>
        <w:t>合同金额</w:t>
      </w:r>
      <w:r w:rsidR="003477B4">
        <w:rPr>
          <w:rFonts w:hint="eastAsia"/>
        </w:rPr>
        <w:t>0.00</w:t>
      </w:r>
      <w:r>
        <w:rPr>
          <w:rFonts w:hint="eastAsia"/>
        </w:rPr>
        <w:t>万元，占政府采购支出总额的</w:t>
      </w:r>
      <w:r w:rsidR="003477B4">
        <w:rPr>
          <w:rFonts w:hint="eastAsia"/>
        </w:rPr>
        <w:t>0.00</w:t>
      </w:r>
      <w:r>
        <w:rPr>
          <w:rFonts w:hint="eastAsia"/>
        </w:rPr>
        <w:t>%。</w:t>
      </w:r>
    </w:p>
    <w:p w:rsidR="005E5562" w:rsidRDefault="00030AEE">
      <w:pPr>
        <w:pStyle w:val="a3"/>
        <w:shd w:val="clear" w:color="auto" w:fill="FFFFFF"/>
        <w:divId w:val="1682783438"/>
      </w:pPr>
      <w:r>
        <w:rPr>
          <w:rFonts w:hint="eastAsia"/>
        </w:rPr>
        <w:t>四、国有资产占用情况</w:t>
      </w:r>
    </w:p>
    <w:p w:rsidR="005E5562" w:rsidRDefault="00030AEE">
      <w:pPr>
        <w:pStyle w:val="a3"/>
        <w:shd w:val="clear" w:color="auto" w:fill="FFFFFF"/>
        <w:divId w:val="1682783438"/>
      </w:pPr>
      <w:r>
        <w:rPr>
          <w:rFonts w:hint="eastAsia"/>
        </w:rPr>
        <w:lastRenderedPageBreak/>
        <w:t>固定资产总额45,735.25万元，其中：汽车</w:t>
      </w:r>
      <w:r w:rsidR="003477B4">
        <w:rPr>
          <w:rFonts w:hint="eastAsia"/>
        </w:rPr>
        <w:t>440</w:t>
      </w:r>
      <w:r>
        <w:rPr>
          <w:rFonts w:hint="eastAsia"/>
        </w:rPr>
        <w:t>辆，</w:t>
      </w:r>
      <w:r w:rsidR="003477B4">
        <w:rPr>
          <w:rFonts w:hint="eastAsia"/>
        </w:rPr>
        <w:t>7,183.21</w:t>
      </w:r>
      <w:r>
        <w:rPr>
          <w:rFonts w:hint="eastAsia"/>
        </w:rPr>
        <w:t>万元；单价100万元以上的专用设备</w:t>
      </w:r>
      <w:r w:rsidR="003477B4">
        <w:rPr>
          <w:rFonts w:hint="eastAsia"/>
        </w:rPr>
        <w:t>1</w:t>
      </w:r>
      <w:r>
        <w:rPr>
          <w:rFonts w:hint="eastAsia"/>
        </w:rPr>
        <w:t>台（套），</w:t>
      </w:r>
      <w:r w:rsidR="003477B4">
        <w:rPr>
          <w:rFonts w:hint="eastAsia"/>
        </w:rPr>
        <w:t>540.61</w:t>
      </w:r>
      <w:r>
        <w:rPr>
          <w:rFonts w:hint="eastAsia"/>
        </w:rPr>
        <w:t>万元。</w:t>
      </w:r>
    </w:p>
    <w:p w:rsidR="005E5562" w:rsidRDefault="00030AEE">
      <w:pPr>
        <w:pStyle w:val="a3"/>
        <w:shd w:val="clear" w:color="auto" w:fill="FFFFFF"/>
        <w:divId w:val="1682783438"/>
      </w:pPr>
      <w:r>
        <w:rPr>
          <w:rFonts w:hint="eastAsia"/>
        </w:rPr>
        <w:t>五、行政事业性收费重点项目情况说明</w:t>
      </w:r>
    </w:p>
    <w:p w:rsidR="003477B4" w:rsidRPr="003477B4" w:rsidRDefault="003477B4" w:rsidP="003477B4">
      <w:pPr>
        <w:pStyle w:val="a3"/>
        <w:shd w:val="clear" w:color="auto" w:fill="FFFFFF"/>
        <w:divId w:val="1682783438"/>
      </w:pPr>
      <w:proofErr w:type="gramStart"/>
      <w:r w:rsidRPr="003477B4">
        <w:rPr>
          <w:rFonts w:hint="eastAsia"/>
        </w:rPr>
        <w:t>我部门</w:t>
      </w:r>
      <w:proofErr w:type="gramEnd"/>
      <w:r w:rsidRPr="003477B4">
        <w:rPr>
          <w:rFonts w:hint="eastAsia"/>
        </w:rPr>
        <w:t>201</w:t>
      </w:r>
      <w:r>
        <w:rPr>
          <w:rFonts w:hint="eastAsia"/>
        </w:rPr>
        <w:t>8</w:t>
      </w:r>
      <w:r w:rsidRPr="003477B4">
        <w:rPr>
          <w:rFonts w:hint="eastAsia"/>
        </w:rPr>
        <w:t>年收费项目为“国有资源（资产）有偿使用收入”，全部“缴入地方国库”，收费标准无、收费数量</w:t>
      </w:r>
      <w:r>
        <w:rPr>
          <w:rFonts w:hint="eastAsia"/>
        </w:rPr>
        <w:t>4</w:t>
      </w:r>
      <w:r w:rsidRPr="003477B4">
        <w:rPr>
          <w:rFonts w:hint="eastAsia"/>
        </w:rPr>
        <w:t>笔、收费总金额</w:t>
      </w:r>
      <w:r>
        <w:rPr>
          <w:rFonts w:hint="eastAsia"/>
        </w:rPr>
        <w:t>3.25</w:t>
      </w:r>
      <w:r w:rsidRPr="003477B4">
        <w:rPr>
          <w:rFonts w:hint="eastAsia"/>
        </w:rPr>
        <w:t>万元、收费项目支出0.00元（收入纳入一般公共预算的除外）等。</w:t>
      </w:r>
    </w:p>
    <w:p w:rsidR="005E5562" w:rsidRDefault="00030AEE">
      <w:pPr>
        <w:pStyle w:val="a3"/>
        <w:shd w:val="clear" w:color="auto" w:fill="FFFFFF"/>
        <w:divId w:val="1682783438"/>
      </w:pPr>
      <w:r>
        <w:rPr>
          <w:rFonts w:hint="eastAsia"/>
        </w:rPr>
        <w:t>六、国有资本经营预算财政拨款收支情况</w:t>
      </w:r>
      <w:r w:rsidR="003477B4" w:rsidRPr="003477B4">
        <w:rPr>
          <w:rFonts w:hint="eastAsia"/>
        </w:rPr>
        <w:t>（无说明事项）</w:t>
      </w:r>
    </w:p>
    <w:p w:rsidR="005E5562" w:rsidRDefault="00030AEE">
      <w:pPr>
        <w:pStyle w:val="a3"/>
        <w:shd w:val="clear" w:color="auto" w:fill="FFFFFF"/>
        <w:divId w:val="1682783438"/>
      </w:pPr>
      <w:r>
        <w:rPr>
          <w:rFonts w:hint="eastAsia"/>
        </w:rPr>
        <w:t>2018年国有资本经营预算财政拨款收入总计</w:t>
      </w:r>
      <w:r w:rsidR="003477B4">
        <w:rPr>
          <w:rFonts w:hint="eastAsia"/>
        </w:rPr>
        <w:t>0.00</w:t>
      </w:r>
      <w:r>
        <w:rPr>
          <w:rFonts w:hint="eastAsia"/>
        </w:rPr>
        <w:t>万元，国有资本经营预算财政拨款支出总计</w:t>
      </w:r>
      <w:r w:rsidR="003477B4">
        <w:rPr>
          <w:rFonts w:hint="eastAsia"/>
        </w:rPr>
        <w:t>0.00</w:t>
      </w:r>
      <w:r>
        <w:rPr>
          <w:rFonts w:hint="eastAsia"/>
        </w:rPr>
        <w:t>万元。</w:t>
      </w:r>
    </w:p>
    <w:p w:rsidR="005E5562" w:rsidRDefault="00030AEE">
      <w:pPr>
        <w:pStyle w:val="a3"/>
        <w:shd w:val="clear" w:color="auto" w:fill="FFFFFF"/>
        <w:divId w:val="1682783438"/>
      </w:pPr>
      <w:r>
        <w:rPr>
          <w:rFonts w:hint="eastAsia"/>
        </w:rPr>
        <w:t>七、政府购买服务支出说明</w:t>
      </w:r>
    </w:p>
    <w:p w:rsidR="005E5562" w:rsidRDefault="00030AEE">
      <w:pPr>
        <w:pStyle w:val="a3"/>
        <w:shd w:val="clear" w:color="auto" w:fill="FFFFFF"/>
        <w:divId w:val="1682783438"/>
      </w:pPr>
      <w:r>
        <w:rPr>
          <w:rFonts w:hint="eastAsia"/>
        </w:rPr>
        <w:t>2018年本部门政府购买服务决算</w:t>
      </w:r>
      <w:r w:rsidR="003477B4">
        <w:rPr>
          <w:rFonts w:hint="eastAsia"/>
        </w:rPr>
        <w:t>3,965.20</w:t>
      </w:r>
      <w:r>
        <w:rPr>
          <w:rFonts w:hint="eastAsia"/>
        </w:rPr>
        <w:t>万元。</w:t>
      </w:r>
    </w:p>
    <w:p w:rsidR="005E5562" w:rsidRDefault="00030AEE">
      <w:pPr>
        <w:pStyle w:val="a3"/>
        <w:shd w:val="clear" w:color="auto" w:fill="FFFFFF"/>
        <w:divId w:val="1682783438"/>
      </w:pPr>
      <w:r>
        <w:rPr>
          <w:rFonts w:hint="eastAsia"/>
        </w:rPr>
        <w:t>八、专业名词解释</w:t>
      </w:r>
    </w:p>
    <w:p w:rsidR="005E5562" w:rsidRDefault="00030AEE">
      <w:pPr>
        <w:pStyle w:val="a3"/>
        <w:shd w:val="clear" w:color="auto" w:fill="FFFFFF"/>
        <w:divId w:val="1682783438"/>
      </w:pPr>
      <w:r>
        <w:rPr>
          <w:rStyle w:val="a6"/>
          <w:rFonts w:hint="eastAsia"/>
        </w:rPr>
        <w:t>1.“三公”经费</w:t>
      </w:r>
      <w:r>
        <w:rPr>
          <w:rFonts w:hint="eastAsia"/>
        </w:rPr>
        <w:t>：是指单位通过财政拨款资金安排的因公出国（境）费、公务用车购置及运行费和公务接待费。其中，</w:t>
      </w:r>
      <w:r>
        <w:rPr>
          <w:rStyle w:val="a6"/>
          <w:rFonts w:hint="eastAsia"/>
        </w:rPr>
        <w:t>因公出国（境）费</w:t>
      </w:r>
      <w:r>
        <w:rPr>
          <w:rFonts w:hint="eastAsia"/>
        </w:rPr>
        <w:t>指单位公务出国（境）的国际旅费、国外城市间交通费、住宿费、伙食费、培训费、公杂费等支出；</w:t>
      </w:r>
      <w:r>
        <w:rPr>
          <w:rStyle w:val="a6"/>
          <w:rFonts w:hint="eastAsia"/>
        </w:rPr>
        <w:t>公务用车购置及运行费</w:t>
      </w:r>
      <w:r>
        <w:rPr>
          <w:rFonts w:hint="eastAsia"/>
        </w:rPr>
        <w:t>指单位公务用车车辆购置支出（</w:t>
      </w:r>
      <w:proofErr w:type="gramStart"/>
      <w:r>
        <w:rPr>
          <w:rFonts w:hint="eastAsia"/>
        </w:rPr>
        <w:t>含车辆</w:t>
      </w:r>
      <w:proofErr w:type="gramEnd"/>
      <w:r>
        <w:rPr>
          <w:rFonts w:hint="eastAsia"/>
        </w:rPr>
        <w:t>购置税）及单位按规定保留的公务用车租用费、燃料费、维修费、过路过桥费、保险费、安全奖励费等支出；</w:t>
      </w:r>
      <w:r>
        <w:rPr>
          <w:rStyle w:val="a6"/>
          <w:rFonts w:hint="eastAsia"/>
        </w:rPr>
        <w:t>公务接待费</w:t>
      </w:r>
      <w:r>
        <w:rPr>
          <w:rFonts w:hint="eastAsia"/>
        </w:rPr>
        <w:t>指单位按规定开支的各类公务接待（含外宾接待）支出。</w:t>
      </w:r>
    </w:p>
    <w:p w:rsidR="005E5562" w:rsidRDefault="00030AEE">
      <w:pPr>
        <w:pStyle w:val="a3"/>
        <w:shd w:val="clear" w:color="auto" w:fill="FFFFFF"/>
        <w:divId w:val="1682783438"/>
      </w:pPr>
      <w:r>
        <w:rPr>
          <w:rFonts w:hint="eastAsia"/>
        </w:rPr>
        <w:t> </w:t>
      </w:r>
      <w:r>
        <w:rPr>
          <w:rStyle w:val="a6"/>
          <w:rFonts w:hint="eastAsia"/>
        </w:rPr>
        <w:t>2.机关运行经费</w:t>
      </w:r>
      <w:r>
        <w:rPr>
          <w:rFonts w:hint="eastAsia"/>
        </w:rPr>
        <w:t>：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5E5562" w:rsidRDefault="00030AEE">
      <w:pPr>
        <w:pStyle w:val="a3"/>
        <w:shd w:val="clear" w:color="auto" w:fill="FFFFFF"/>
        <w:divId w:val="1682783438"/>
      </w:pPr>
      <w:r>
        <w:rPr>
          <w:rStyle w:val="a6"/>
          <w:rFonts w:hint="eastAsia"/>
        </w:rPr>
        <w:t>3.政府采购：</w:t>
      </w:r>
      <w:r>
        <w:rPr>
          <w:rFonts w:hint="eastAsia"/>
        </w:rPr>
        <w:t>指各级国家机关、事业单位和团体组织，使用财政性资金采购依法制定的集中目录以内的或者采购限额标准以上的货物、工程和服务的行为。</w:t>
      </w:r>
    </w:p>
    <w:p w:rsidR="005E5562" w:rsidRDefault="00030AEE">
      <w:pPr>
        <w:pStyle w:val="a3"/>
        <w:shd w:val="clear" w:color="auto" w:fill="FFFFFF"/>
        <w:divId w:val="1682783438"/>
      </w:pPr>
      <w:r>
        <w:rPr>
          <w:rStyle w:val="a6"/>
          <w:rFonts w:hint="eastAsia"/>
        </w:rPr>
        <w:t>4.政府购买服务：</w:t>
      </w:r>
      <w:r>
        <w:rPr>
          <w:rFonts w:hint="eastAsia"/>
        </w:rPr>
        <w:t>是指各级党的机关、政府机关、人大机关、政协机关、审判机关、检察机关、民主党派机关、完全或主要承担行政职能的事业单位、纳入行政编制管理</w:t>
      </w:r>
      <w:proofErr w:type="gramStart"/>
      <w:r>
        <w:rPr>
          <w:rFonts w:hint="eastAsia"/>
        </w:rPr>
        <w:t>且经费</w:t>
      </w:r>
      <w:proofErr w:type="gramEnd"/>
      <w:r>
        <w:rPr>
          <w:rFonts w:hint="eastAsia"/>
        </w:rPr>
        <w:t>完全或主要由财政负担的群团组织机关通过发挥市场机制作用，根据实际需要，把直接提供的一部分公共服务事项以及政府履职所需服务事项，按照一定的方式和程序，交由具备条件的社会力量和事业单位承担，并根据合同约定向其支付费用。</w:t>
      </w:r>
    </w:p>
    <w:p w:rsidR="003477B4" w:rsidRPr="003477B4" w:rsidRDefault="003477B4" w:rsidP="003477B4">
      <w:pPr>
        <w:pStyle w:val="a3"/>
        <w:shd w:val="clear" w:color="auto" w:fill="FFFFFF"/>
        <w:divId w:val="1682783438"/>
      </w:pPr>
      <w:r>
        <w:rPr>
          <w:rStyle w:val="a6"/>
          <w:rFonts w:hint="eastAsia"/>
        </w:rPr>
        <w:t>5</w:t>
      </w:r>
      <w:r w:rsidRPr="003477B4">
        <w:rPr>
          <w:rStyle w:val="a6"/>
          <w:rFonts w:hint="eastAsia"/>
        </w:rPr>
        <w:t>.调整预算数：</w:t>
      </w:r>
      <w:r w:rsidRPr="003477B4">
        <w:rPr>
          <w:rFonts w:hint="eastAsia"/>
        </w:rPr>
        <w:t>是指填列经调整后的全年预算数，包括年初预算数和预算调整调减数。</w:t>
      </w:r>
    </w:p>
    <w:p w:rsidR="005E5562" w:rsidRDefault="00030AEE">
      <w:pPr>
        <w:pStyle w:val="a3"/>
        <w:shd w:val="clear" w:color="auto" w:fill="FFFFFF"/>
        <w:jc w:val="center"/>
        <w:divId w:val="1682783438"/>
      </w:pPr>
      <w:bookmarkStart w:id="0" w:name="_GoBack"/>
      <w:bookmarkEnd w:id="0"/>
      <w:r>
        <w:rPr>
          <w:rStyle w:val="a6"/>
          <w:rFonts w:hint="eastAsia"/>
          <w:sz w:val="27"/>
          <w:szCs w:val="27"/>
        </w:rPr>
        <w:lastRenderedPageBreak/>
        <w:t>第三部分  2018年度部门绩效评价情况</w:t>
      </w:r>
    </w:p>
    <w:p w:rsidR="005E5562" w:rsidRDefault="00030AEE">
      <w:pPr>
        <w:pStyle w:val="a3"/>
        <w:shd w:val="clear" w:color="auto" w:fill="FFFFFF"/>
        <w:divId w:val="1682783438"/>
      </w:pPr>
      <w:r>
        <w:rPr>
          <w:rFonts w:hint="eastAsia"/>
        </w:rPr>
        <w:t> </w:t>
      </w:r>
    </w:p>
    <w:p w:rsidR="00F3504F" w:rsidRPr="00495F5C" w:rsidRDefault="00F3504F" w:rsidP="00495F5C">
      <w:pPr>
        <w:divId w:val="1682783438"/>
      </w:pPr>
      <w:r w:rsidRPr="00495F5C">
        <w:rPr>
          <w:rFonts w:hint="eastAsia"/>
        </w:rPr>
        <w:t>一、绩效评价工作开展情况</w:t>
      </w:r>
    </w:p>
    <w:p w:rsidR="00F3504F" w:rsidRPr="00495F5C" w:rsidRDefault="00F3504F" w:rsidP="00495F5C">
      <w:pPr>
        <w:divId w:val="1682783438"/>
      </w:pPr>
      <w:r w:rsidRPr="00495F5C">
        <w:rPr>
          <w:rFonts w:hint="eastAsia"/>
        </w:rPr>
        <w:t>根据《丰台区财政局关于2019年度区级预算部门自行开展绩效评价工作的通知》（丰财绩效[2019]550号）要求，我单位组织相关人员认真学习研究文件，积极开展本单位的预算项目支出绩效自评工作，现将自评工作总结如下：</w:t>
      </w:r>
    </w:p>
    <w:p w:rsidR="00F3504F" w:rsidRPr="00495F5C" w:rsidRDefault="00F3504F" w:rsidP="00495F5C">
      <w:pPr>
        <w:divId w:val="1682783438"/>
      </w:pPr>
      <w:r w:rsidRPr="00495F5C">
        <w:rPr>
          <w:rFonts w:hint="eastAsia"/>
        </w:rPr>
        <w:t>（一）、绩效工作开展情况</w:t>
      </w:r>
    </w:p>
    <w:p w:rsidR="00F3504F" w:rsidRPr="00495F5C" w:rsidRDefault="00F3504F" w:rsidP="00495F5C">
      <w:pPr>
        <w:divId w:val="1682783438"/>
      </w:pPr>
      <w:r w:rsidRPr="00495F5C">
        <w:rPr>
          <w:rFonts w:hint="eastAsia"/>
        </w:rPr>
        <w:t>2019年，机关事务管理处对2018年度部门项目支出实施绩效评价，评价项目5个，占部门项目预算总金额的49.9%，涉及金额</w:t>
      </w:r>
      <w:r w:rsidRPr="00495F5C">
        <w:t>5898.41</w:t>
      </w:r>
      <w:r w:rsidRPr="00495F5C">
        <w:rPr>
          <w:rFonts w:hint="eastAsia"/>
        </w:rPr>
        <w:t>万元。评价结果如下：</w:t>
      </w:r>
    </w:p>
    <w:tbl>
      <w:tblPr>
        <w:tblW w:w="8902" w:type="dxa"/>
        <w:tblInd w:w="-176" w:type="dxa"/>
        <w:tblLook w:val="04A0" w:firstRow="1" w:lastRow="0" w:firstColumn="1" w:lastColumn="0" w:noHBand="0" w:noVBand="1"/>
      </w:tblPr>
      <w:tblGrid>
        <w:gridCol w:w="3330"/>
        <w:gridCol w:w="1275"/>
        <w:gridCol w:w="1762"/>
        <w:gridCol w:w="1260"/>
        <w:gridCol w:w="1275"/>
      </w:tblGrid>
      <w:tr w:rsidR="00F3504F" w:rsidRPr="00495F5C" w:rsidTr="00F3504F">
        <w:trPr>
          <w:divId w:val="1682783438"/>
          <w:trHeight w:val="288"/>
        </w:trPr>
        <w:tc>
          <w:tcPr>
            <w:tcW w:w="33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项目名称</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实施科室</w:t>
            </w:r>
          </w:p>
        </w:tc>
        <w:tc>
          <w:tcPr>
            <w:tcW w:w="1762" w:type="dxa"/>
            <w:tcBorders>
              <w:top w:val="single" w:sz="4" w:space="0" w:color="auto"/>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金额（万元）</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评价得分</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F3504F" w:rsidRPr="00495F5C" w:rsidRDefault="00F3504F" w:rsidP="00635CA7">
            <w:pPr>
              <w:jc w:val="center"/>
            </w:pPr>
            <w:r w:rsidRPr="00495F5C">
              <w:rPr>
                <w:rFonts w:hint="eastAsia"/>
              </w:rPr>
              <w:t>评价方式</w:t>
            </w:r>
          </w:p>
        </w:tc>
      </w:tr>
      <w:tr w:rsidR="00F3504F" w:rsidRPr="00495F5C" w:rsidTr="00F3504F">
        <w:trPr>
          <w:divId w:val="1682783438"/>
          <w:trHeight w:val="540"/>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F3504F" w:rsidRPr="00495F5C" w:rsidRDefault="00F3504F" w:rsidP="00495F5C">
            <w:r w:rsidRPr="00495F5C">
              <w:rPr>
                <w:rFonts w:hint="eastAsia"/>
              </w:rPr>
              <w:t>机关事务管理处</w:t>
            </w:r>
            <w:proofErr w:type="gramStart"/>
            <w:r w:rsidRPr="00495F5C">
              <w:rPr>
                <w:rFonts w:hint="eastAsia"/>
              </w:rPr>
              <w:t>物业费</w:t>
            </w:r>
            <w:proofErr w:type="gramEnd"/>
          </w:p>
        </w:tc>
        <w:tc>
          <w:tcPr>
            <w:tcW w:w="1275"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办公室</w:t>
            </w:r>
          </w:p>
        </w:tc>
        <w:tc>
          <w:tcPr>
            <w:tcW w:w="1762"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1,405.86</w:t>
            </w:r>
          </w:p>
        </w:tc>
        <w:tc>
          <w:tcPr>
            <w:tcW w:w="1260"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9</w:t>
            </w:r>
            <w:r w:rsidR="00543905" w:rsidRPr="00495F5C">
              <w:rPr>
                <w:rFonts w:hint="eastAsia"/>
              </w:rPr>
              <w:t>6</w:t>
            </w:r>
            <w:r w:rsidRPr="00495F5C">
              <w:rPr>
                <w:rFonts w:hint="eastAsia"/>
              </w:rPr>
              <w:t>.10</w:t>
            </w:r>
          </w:p>
        </w:tc>
        <w:tc>
          <w:tcPr>
            <w:tcW w:w="1275" w:type="dxa"/>
            <w:tcBorders>
              <w:top w:val="nil"/>
              <w:left w:val="nil"/>
              <w:bottom w:val="single" w:sz="4" w:space="0" w:color="auto"/>
              <w:right w:val="single" w:sz="4" w:space="0" w:color="auto"/>
            </w:tcBorders>
            <w:shd w:val="clear" w:color="auto" w:fill="auto"/>
            <w:noWrap/>
            <w:vAlign w:val="center"/>
            <w:hideMark/>
          </w:tcPr>
          <w:p w:rsidR="00F3504F" w:rsidRPr="00495F5C" w:rsidRDefault="00F3504F" w:rsidP="00495F5C">
            <w:r w:rsidRPr="00495F5C">
              <w:rPr>
                <w:rFonts w:hint="eastAsia"/>
              </w:rPr>
              <w:t>简易程序</w:t>
            </w:r>
          </w:p>
        </w:tc>
      </w:tr>
      <w:tr w:rsidR="00F3504F" w:rsidRPr="00495F5C" w:rsidTr="00F3504F">
        <w:trPr>
          <w:divId w:val="1682783438"/>
          <w:trHeight w:val="540"/>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F3504F" w:rsidRPr="00495F5C" w:rsidRDefault="00F3504F" w:rsidP="00495F5C">
            <w:r w:rsidRPr="00495F5C">
              <w:rPr>
                <w:rFonts w:hint="eastAsia"/>
              </w:rPr>
              <w:t>机关事务管理处部门运转聘用人员经费</w:t>
            </w:r>
          </w:p>
        </w:tc>
        <w:tc>
          <w:tcPr>
            <w:tcW w:w="1275"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人教科</w:t>
            </w:r>
          </w:p>
        </w:tc>
        <w:tc>
          <w:tcPr>
            <w:tcW w:w="1762"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681.00</w:t>
            </w:r>
          </w:p>
        </w:tc>
        <w:tc>
          <w:tcPr>
            <w:tcW w:w="1260"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97.40</w:t>
            </w:r>
          </w:p>
        </w:tc>
        <w:tc>
          <w:tcPr>
            <w:tcW w:w="1275" w:type="dxa"/>
            <w:tcBorders>
              <w:top w:val="nil"/>
              <w:left w:val="nil"/>
              <w:bottom w:val="single" w:sz="4" w:space="0" w:color="auto"/>
              <w:right w:val="single" w:sz="4" w:space="0" w:color="auto"/>
            </w:tcBorders>
            <w:shd w:val="clear" w:color="auto" w:fill="auto"/>
            <w:noWrap/>
            <w:vAlign w:val="center"/>
            <w:hideMark/>
          </w:tcPr>
          <w:p w:rsidR="00F3504F" w:rsidRPr="00495F5C" w:rsidRDefault="00F3504F" w:rsidP="00495F5C">
            <w:r w:rsidRPr="00495F5C">
              <w:rPr>
                <w:rFonts w:hint="eastAsia"/>
              </w:rPr>
              <w:t>简易程序</w:t>
            </w:r>
          </w:p>
        </w:tc>
      </w:tr>
      <w:tr w:rsidR="00F3504F" w:rsidRPr="00495F5C" w:rsidTr="00F3504F">
        <w:trPr>
          <w:divId w:val="1682783438"/>
          <w:trHeight w:val="540"/>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F3504F" w:rsidRPr="00495F5C" w:rsidRDefault="00F3504F" w:rsidP="00495F5C">
            <w:r w:rsidRPr="00495F5C">
              <w:rPr>
                <w:rFonts w:hint="eastAsia"/>
              </w:rPr>
              <w:t>机关事务管理处机构运转经费</w:t>
            </w:r>
          </w:p>
        </w:tc>
        <w:tc>
          <w:tcPr>
            <w:tcW w:w="1275"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膳食科</w:t>
            </w:r>
          </w:p>
        </w:tc>
        <w:tc>
          <w:tcPr>
            <w:tcW w:w="1762"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3,382.04</w:t>
            </w:r>
          </w:p>
        </w:tc>
        <w:tc>
          <w:tcPr>
            <w:tcW w:w="1260"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97.40</w:t>
            </w:r>
          </w:p>
        </w:tc>
        <w:tc>
          <w:tcPr>
            <w:tcW w:w="1275" w:type="dxa"/>
            <w:tcBorders>
              <w:top w:val="nil"/>
              <w:left w:val="nil"/>
              <w:bottom w:val="single" w:sz="4" w:space="0" w:color="auto"/>
              <w:right w:val="single" w:sz="4" w:space="0" w:color="auto"/>
            </w:tcBorders>
            <w:shd w:val="clear" w:color="auto" w:fill="auto"/>
            <w:noWrap/>
            <w:vAlign w:val="center"/>
            <w:hideMark/>
          </w:tcPr>
          <w:p w:rsidR="00F3504F" w:rsidRPr="00495F5C" w:rsidRDefault="00F3504F" w:rsidP="00495F5C">
            <w:r w:rsidRPr="00495F5C">
              <w:rPr>
                <w:rFonts w:hint="eastAsia"/>
              </w:rPr>
              <w:t>简易程序</w:t>
            </w:r>
          </w:p>
        </w:tc>
      </w:tr>
      <w:tr w:rsidR="00F3504F" w:rsidRPr="00495F5C" w:rsidTr="00F3504F">
        <w:trPr>
          <w:divId w:val="1682783438"/>
          <w:trHeight w:val="540"/>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F3504F" w:rsidRPr="00495F5C" w:rsidRDefault="00F3504F" w:rsidP="00495F5C">
            <w:r w:rsidRPr="00495F5C">
              <w:rPr>
                <w:rFonts w:hint="eastAsia"/>
              </w:rPr>
              <w:t>丽泽招商展示中心办公用房租金等费用-往年</w:t>
            </w:r>
          </w:p>
        </w:tc>
        <w:tc>
          <w:tcPr>
            <w:tcW w:w="1275"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基建科</w:t>
            </w:r>
          </w:p>
        </w:tc>
        <w:tc>
          <w:tcPr>
            <w:tcW w:w="1762"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224.00</w:t>
            </w:r>
          </w:p>
        </w:tc>
        <w:tc>
          <w:tcPr>
            <w:tcW w:w="1260"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82.70</w:t>
            </w:r>
          </w:p>
        </w:tc>
        <w:tc>
          <w:tcPr>
            <w:tcW w:w="1275" w:type="dxa"/>
            <w:tcBorders>
              <w:top w:val="nil"/>
              <w:left w:val="nil"/>
              <w:bottom w:val="single" w:sz="4" w:space="0" w:color="auto"/>
              <w:right w:val="single" w:sz="4" w:space="0" w:color="auto"/>
            </w:tcBorders>
            <w:shd w:val="clear" w:color="auto" w:fill="auto"/>
            <w:noWrap/>
            <w:vAlign w:val="center"/>
            <w:hideMark/>
          </w:tcPr>
          <w:p w:rsidR="00F3504F" w:rsidRPr="00495F5C" w:rsidRDefault="00F3504F" w:rsidP="00495F5C">
            <w:r w:rsidRPr="00495F5C">
              <w:rPr>
                <w:rFonts w:hint="eastAsia"/>
              </w:rPr>
              <w:t>普通程序</w:t>
            </w:r>
          </w:p>
        </w:tc>
      </w:tr>
      <w:tr w:rsidR="00F3504F" w:rsidRPr="00495F5C" w:rsidTr="00F3504F">
        <w:trPr>
          <w:divId w:val="1682783438"/>
          <w:trHeight w:val="540"/>
        </w:trPr>
        <w:tc>
          <w:tcPr>
            <w:tcW w:w="3330" w:type="dxa"/>
            <w:tcBorders>
              <w:top w:val="nil"/>
              <w:left w:val="single" w:sz="4" w:space="0" w:color="auto"/>
              <w:bottom w:val="single" w:sz="4" w:space="0" w:color="auto"/>
              <w:right w:val="single" w:sz="4" w:space="0" w:color="auto"/>
            </w:tcBorders>
            <w:shd w:val="clear" w:color="auto" w:fill="auto"/>
            <w:vAlign w:val="center"/>
            <w:hideMark/>
          </w:tcPr>
          <w:p w:rsidR="00F3504F" w:rsidRPr="00495F5C" w:rsidRDefault="00F3504F" w:rsidP="00495F5C">
            <w:r w:rsidRPr="00495F5C">
              <w:rPr>
                <w:rFonts w:hint="eastAsia"/>
              </w:rPr>
              <w:t>报废更新公务用车经费</w:t>
            </w:r>
          </w:p>
        </w:tc>
        <w:tc>
          <w:tcPr>
            <w:tcW w:w="1275"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center"/>
            </w:pPr>
            <w:r w:rsidRPr="00495F5C">
              <w:rPr>
                <w:rFonts w:hint="eastAsia"/>
              </w:rPr>
              <w:t>交通科</w:t>
            </w:r>
          </w:p>
        </w:tc>
        <w:tc>
          <w:tcPr>
            <w:tcW w:w="1762"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205.50</w:t>
            </w:r>
          </w:p>
        </w:tc>
        <w:tc>
          <w:tcPr>
            <w:tcW w:w="1260" w:type="dxa"/>
            <w:tcBorders>
              <w:top w:val="nil"/>
              <w:left w:val="nil"/>
              <w:bottom w:val="single" w:sz="4" w:space="0" w:color="auto"/>
              <w:right w:val="single" w:sz="4" w:space="0" w:color="auto"/>
            </w:tcBorders>
            <w:shd w:val="clear" w:color="auto" w:fill="auto"/>
            <w:vAlign w:val="center"/>
            <w:hideMark/>
          </w:tcPr>
          <w:p w:rsidR="00F3504F" w:rsidRPr="00495F5C" w:rsidRDefault="00F3504F" w:rsidP="00635CA7">
            <w:pPr>
              <w:jc w:val="right"/>
            </w:pPr>
            <w:r w:rsidRPr="00495F5C">
              <w:rPr>
                <w:rFonts w:hint="eastAsia"/>
              </w:rPr>
              <w:t>100.00</w:t>
            </w:r>
          </w:p>
        </w:tc>
        <w:tc>
          <w:tcPr>
            <w:tcW w:w="1275" w:type="dxa"/>
            <w:tcBorders>
              <w:top w:val="nil"/>
              <w:left w:val="nil"/>
              <w:bottom w:val="single" w:sz="4" w:space="0" w:color="auto"/>
              <w:right w:val="single" w:sz="4" w:space="0" w:color="auto"/>
            </w:tcBorders>
            <w:shd w:val="clear" w:color="auto" w:fill="auto"/>
            <w:noWrap/>
            <w:vAlign w:val="center"/>
            <w:hideMark/>
          </w:tcPr>
          <w:p w:rsidR="00F3504F" w:rsidRPr="00495F5C" w:rsidRDefault="00F3504F" w:rsidP="00495F5C">
            <w:r w:rsidRPr="00495F5C">
              <w:rPr>
                <w:rFonts w:hint="eastAsia"/>
              </w:rPr>
              <w:t>简易程序</w:t>
            </w:r>
          </w:p>
        </w:tc>
      </w:tr>
    </w:tbl>
    <w:p w:rsidR="00F3504F" w:rsidRPr="00495F5C" w:rsidRDefault="00F3504F" w:rsidP="00495F5C">
      <w:pPr>
        <w:divId w:val="1682783438"/>
      </w:pPr>
      <w:r w:rsidRPr="00495F5C">
        <w:rPr>
          <w:rFonts w:hint="eastAsia"/>
        </w:rPr>
        <w:t>（二）、财政支出绩效评价取得的成效</w:t>
      </w:r>
    </w:p>
    <w:p w:rsidR="00F3504F" w:rsidRPr="00495F5C" w:rsidRDefault="00F3504F" w:rsidP="00495F5C">
      <w:pPr>
        <w:divId w:val="1682783438"/>
      </w:pPr>
      <w:r w:rsidRPr="00495F5C">
        <w:rPr>
          <w:rFonts w:hint="eastAsia"/>
        </w:rPr>
        <w:t>1、责任意识逐渐增强，通过设定明确可衡量的绩效目标，部门和单位更清楚的了解财政支出所取得的社会和</w:t>
      </w:r>
      <w:proofErr w:type="gramStart"/>
      <w:r w:rsidRPr="00495F5C">
        <w:rPr>
          <w:rFonts w:hint="eastAsia"/>
        </w:rPr>
        <w:t>可</w:t>
      </w:r>
      <w:proofErr w:type="gramEnd"/>
      <w:r w:rsidRPr="00495F5C">
        <w:rPr>
          <w:rFonts w:hint="eastAsia"/>
        </w:rPr>
        <w:t>持续影响的效益，其职能和目标得到进一步明确；通过绩效评价考核部门和单位绩效实现完成情况和取得的成效，并与下年度预算安排挂钩，用财要问效，无效要问责，在一定程度上强化了部门和单位的约束意识和责任意识。</w:t>
      </w:r>
    </w:p>
    <w:p w:rsidR="00F3504F" w:rsidRPr="00495F5C" w:rsidRDefault="00F3504F" w:rsidP="00495F5C">
      <w:pPr>
        <w:divId w:val="1682783438"/>
      </w:pPr>
      <w:r w:rsidRPr="00495F5C">
        <w:rPr>
          <w:rFonts w:hint="eastAsia"/>
        </w:rPr>
        <w:t>2、管理水平有效提高。通过开展绩效评价，对财政支出的科学性、效益性、管理水平的评判，建立和完善项目投资、资金管理等一系列规章制度，强化评价结果的反馈和运用，有力地推动了各部门、各单位对项目的科学论证与规划，健全项目资金的核算与管理制度，改进资金使用管理方式，促进部门不断完善内部管理，不断提高管理水平。</w:t>
      </w:r>
    </w:p>
    <w:p w:rsidR="00F3504F" w:rsidRPr="00495F5C" w:rsidRDefault="00F3504F" w:rsidP="00495F5C">
      <w:pPr>
        <w:divId w:val="1682783438"/>
      </w:pPr>
      <w:r w:rsidRPr="00495F5C">
        <w:rPr>
          <w:rFonts w:hint="eastAsia"/>
        </w:rPr>
        <w:t>（三）、存在的问题</w:t>
      </w:r>
    </w:p>
    <w:p w:rsidR="00F3504F" w:rsidRPr="00495F5C" w:rsidRDefault="00F3504F" w:rsidP="00495F5C">
      <w:pPr>
        <w:divId w:val="1682783438"/>
      </w:pPr>
      <w:r w:rsidRPr="00495F5C">
        <w:rPr>
          <w:rFonts w:hint="eastAsia"/>
        </w:rPr>
        <w:t>由于绩效评价在我区开展时间较短，因此在开展绩效评价工作时还存在着方方面面的问题。</w:t>
      </w:r>
    </w:p>
    <w:p w:rsidR="00F3504F" w:rsidRPr="00495F5C" w:rsidRDefault="00F3504F" w:rsidP="00495F5C">
      <w:pPr>
        <w:divId w:val="1682783438"/>
      </w:pPr>
      <w:r w:rsidRPr="00495F5C">
        <w:rPr>
          <w:rFonts w:hint="eastAsia"/>
        </w:rPr>
        <w:t>1、绩效目标不够明确；</w:t>
      </w:r>
    </w:p>
    <w:p w:rsidR="00F3504F" w:rsidRPr="00495F5C" w:rsidRDefault="00F3504F" w:rsidP="00495F5C">
      <w:pPr>
        <w:divId w:val="1682783438"/>
      </w:pPr>
      <w:r w:rsidRPr="00495F5C">
        <w:rPr>
          <w:rFonts w:hint="eastAsia"/>
        </w:rPr>
        <w:t>2、项目立项前预算编制细化程度不够，预算准确程度不够精细；</w:t>
      </w:r>
    </w:p>
    <w:p w:rsidR="00F3504F" w:rsidRPr="00495F5C" w:rsidRDefault="00F3504F" w:rsidP="00495F5C">
      <w:pPr>
        <w:divId w:val="1682783438"/>
      </w:pPr>
      <w:r w:rsidRPr="00495F5C">
        <w:rPr>
          <w:rFonts w:hint="eastAsia"/>
        </w:rPr>
        <w:t>3、项目管理不够规范；</w:t>
      </w:r>
    </w:p>
    <w:p w:rsidR="00F3504F" w:rsidRPr="00495F5C" w:rsidRDefault="00F3504F" w:rsidP="00495F5C">
      <w:pPr>
        <w:divId w:val="1682783438"/>
      </w:pPr>
      <w:r w:rsidRPr="00495F5C">
        <w:rPr>
          <w:rFonts w:hint="eastAsia"/>
        </w:rPr>
        <w:t>4、项目绩效成果展示不够清晰；</w:t>
      </w:r>
    </w:p>
    <w:p w:rsidR="00F3504F" w:rsidRPr="00495F5C" w:rsidRDefault="00F3504F" w:rsidP="00495F5C">
      <w:pPr>
        <w:divId w:val="1682783438"/>
      </w:pPr>
      <w:r w:rsidRPr="00495F5C">
        <w:rPr>
          <w:rFonts w:hint="eastAsia"/>
        </w:rPr>
        <w:t>5、满意度调查问卷维度不够全面。</w:t>
      </w:r>
    </w:p>
    <w:p w:rsidR="00F3504F" w:rsidRPr="00495F5C" w:rsidRDefault="00F3504F" w:rsidP="00495F5C">
      <w:pPr>
        <w:divId w:val="1682783438"/>
      </w:pPr>
      <w:r w:rsidRPr="00495F5C">
        <w:rPr>
          <w:rFonts w:hint="eastAsia"/>
        </w:rPr>
        <w:t>（四）、下一步工作措施</w:t>
      </w:r>
    </w:p>
    <w:p w:rsidR="00F3504F" w:rsidRPr="00495F5C" w:rsidRDefault="00F3504F" w:rsidP="00495F5C">
      <w:pPr>
        <w:divId w:val="1682783438"/>
      </w:pPr>
      <w:r w:rsidRPr="00495F5C">
        <w:rPr>
          <w:rFonts w:hint="eastAsia"/>
        </w:rPr>
        <w:t>1、继续强化绩效理念，深入推进评价工作</w:t>
      </w:r>
    </w:p>
    <w:p w:rsidR="00F3504F" w:rsidRPr="00495F5C" w:rsidRDefault="00F3504F" w:rsidP="00495F5C">
      <w:pPr>
        <w:divId w:val="1682783438"/>
      </w:pPr>
      <w:r w:rsidRPr="00495F5C">
        <w:rPr>
          <w:rFonts w:hint="eastAsia"/>
        </w:rPr>
        <w:lastRenderedPageBreak/>
        <w:t>进一步加强各科室绩效管理理念，将“要我评价”的被动认识转化为“我要评价”的主动实践，健全完善评价机制，切实加强组织领导，深入推进评价工作，提升整体绩效管理水平。</w:t>
      </w:r>
    </w:p>
    <w:p w:rsidR="00F3504F" w:rsidRPr="00495F5C" w:rsidRDefault="00F3504F" w:rsidP="00495F5C">
      <w:pPr>
        <w:divId w:val="1682783438"/>
      </w:pPr>
      <w:r w:rsidRPr="00495F5C">
        <w:rPr>
          <w:rFonts w:hint="eastAsia"/>
        </w:rPr>
        <w:t>2、继续强化事前准备，提升评价质量</w:t>
      </w:r>
    </w:p>
    <w:p w:rsidR="00F3504F" w:rsidRPr="00495F5C" w:rsidRDefault="00F3504F" w:rsidP="00495F5C">
      <w:pPr>
        <w:divId w:val="1682783438"/>
      </w:pPr>
      <w:r w:rsidRPr="00495F5C">
        <w:rPr>
          <w:rFonts w:hint="eastAsia"/>
        </w:rPr>
        <w:t>在推进自身评价工作开展时，结合评价工作实际，项目实施过程中规范化、严格化，确保绩效评价结果公正、客观、精准、真实反映绩效，如实反映问题，切实提高评价质量。</w:t>
      </w:r>
    </w:p>
    <w:p w:rsidR="00F3504F" w:rsidRPr="00495F5C" w:rsidRDefault="00F3504F" w:rsidP="00495F5C">
      <w:pPr>
        <w:divId w:val="1682783438"/>
      </w:pPr>
      <w:r w:rsidRPr="00495F5C">
        <w:rPr>
          <w:rFonts w:hint="eastAsia"/>
        </w:rPr>
        <w:t>3、不断总结经验，完善绩效评价</w:t>
      </w:r>
    </w:p>
    <w:p w:rsidR="00F3504F" w:rsidRPr="00495F5C" w:rsidRDefault="00F3504F" w:rsidP="00495F5C">
      <w:pPr>
        <w:divId w:val="1682783438"/>
      </w:pPr>
      <w:r w:rsidRPr="00495F5C">
        <w:rPr>
          <w:rFonts w:hint="eastAsia"/>
        </w:rPr>
        <w:t>总结2018年的工作经验，进一步推进预算绩效管理工作，提高财政资金使用效益，以确保项目资金按项目进度支付。</w:t>
      </w:r>
    </w:p>
    <w:p w:rsidR="007B7308" w:rsidRPr="00495F5C" w:rsidRDefault="007B7308" w:rsidP="00495F5C">
      <w:pPr>
        <w:divId w:val="1682783438"/>
      </w:pPr>
    </w:p>
    <w:p w:rsidR="00F3504F" w:rsidRPr="00495F5C" w:rsidRDefault="007B7308" w:rsidP="00495F5C">
      <w:pPr>
        <w:divId w:val="1682783438"/>
      </w:pPr>
      <w:r w:rsidRPr="00495F5C">
        <w:rPr>
          <w:rFonts w:hint="eastAsia"/>
        </w:rPr>
        <w:t>二、</w:t>
      </w:r>
      <w:r w:rsidR="00F3504F" w:rsidRPr="00495F5C">
        <w:rPr>
          <w:rFonts w:hint="eastAsia"/>
        </w:rPr>
        <w:t>“管理处丽泽招商展示中心办公用房租金等费用</w:t>
      </w:r>
      <w:r w:rsidR="00F3504F" w:rsidRPr="00495F5C">
        <w:t>-往年</w:t>
      </w:r>
      <w:r w:rsidR="00F3504F" w:rsidRPr="00495F5C">
        <w:rPr>
          <w:rFonts w:hint="eastAsia"/>
        </w:rPr>
        <w:t>”项目绩效评价报告</w:t>
      </w:r>
    </w:p>
    <w:p w:rsidR="00F3504F" w:rsidRPr="00495F5C" w:rsidRDefault="00F3504F" w:rsidP="00495F5C">
      <w:pPr>
        <w:divId w:val="1682783438"/>
      </w:pPr>
      <w:r w:rsidRPr="00495F5C">
        <w:rPr>
          <w:rFonts w:hint="eastAsia"/>
        </w:rPr>
        <w:t>（一）评价对象概况</w:t>
      </w:r>
    </w:p>
    <w:p w:rsidR="00F3504F" w:rsidRPr="00495F5C" w:rsidRDefault="00F3504F" w:rsidP="00495F5C">
      <w:pPr>
        <w:divId w:val="1682783438"/>
      </w:pPr>
      <w:r w:rsidRPr="00495F5C">
        <w:rPr>
          <w:rFonts w:hint="eastAsia"/>
        </w:rPr>
        <w:t>项目名称：管理处丽泽招商展示中心办公用房租金等费用</w:t>
      </w:r>
      <w:r w:rsidRPr="00495F5C">
        <w:t>-往年</w:t>
      </w:r>
    </w:p>
    <w:p w:rsidR="00F3504F" w:rsidRPr="00495F5C" w:rsidRDefault="00F3504F" w:rsidP="00495F5C">
      <w:pPr>
        <w:divId w:val="1682783438"/>
      </w:pPr>
      <w:r w:rsidRPr="00495F5C">
        <w:rPr>
          <w:rFonts w:hint="eastAsia"/>
        </w:rPr>
        <w:t>项目的主要内容：根据时任常务副区长刘宇同志在研究丽泽金融商务区开发建设相关问题（2016年第6次专题会）的会议精神，2016年7月8日，区财政局牵头与区发改委、区机关事务管理处、区</w:t>
      </w:r>
      <w:proofErr w:type="gramStart"/>
      <w:r w:rsidRPr="00495F5C">
        <w:rPr>
          <w:rFonts w:hint="eastAsia"/>
        </w:rPr>
        <w:t>投促局</w:t>
      </w:r>
      <w:proofErr w:type="gramEnd"/>
      <w:r w:rsidRPr="00495F5C">
        <w:rPr>
          <w:rFonts w:hint="eastAsia"/>
        </w:rPr>
        <w:t>、丽泽开发办及丽泽控股公司就丽泽招商展示中心办公用房面积及费用、装修标准、办公家具购置等相关事宜召开协调会，明确了如下相关问题：</w:t>
      </w:r>
    </w:p>
    <w:p w:rsidR="00F3504F" w:rsidRPr="00495F5C" w:rsidRDefault="00F3504F" w:rsidP="00495F5C">
      <w:pPr>
        <w:divId w:val="1682783438"/>
      </w:pPr>
      <w:r w:rsidRPr="00495F5C">
        <w:rPr>
          <w:rFonts w:hint="eastAsia"/>
        </w:rPr>
        <w:t>1.办公场所。丽泽办、</w:t>
      </w:r>
      <w:proofErr w:type="gramStart"/>
      <w:r w:rsidRPr="00495F5C">
        <w:rPr>
          <w:rFonts w:hint="eastAsia"/>
        </w:rPr>
        <w:t>投促局</w:t>
      </w:r>
      <w:proofErr w:type="gramEnd"/>
      <w:r w:rsidRPr="00495F5C">
        <w:rPr>
          <w:rFonts w:hint="eastAsia"/>
        </w:rPr>
        <w:t>及政务中心三家单位的展示中心办公场所用房面积及数量《党政机关办公用房建设标准化》。</w:t>
      </w:r>
    </w:p>
    <w:p w:rsidR="00F3504F" w:rsidRPr="00495F5C" w:rsidRDefault="00F3504F" w:rsidP="00495F5C">
      <w:pPr>
        <w:divId w:val="1682783438"/>
      </w:pPr>
      <w:r w:rsidRPr="00495F5C">
        <w:rPr>
          <w:rFonts w:hint="eastAsia"/>
        </w:rPr>
        <w:t>2.租赁费用。根据财政政策及部门预算安排的原则及要求，对区</w:t>
      </w:r>
      <w:proofErr w:type="gramStart"/>
      <w:r w:rsidRPr="00495F5C">
        <w:rPr>
          <w:rFonts w:hint="eastAsia"/>
        </w:rPr>
        <w:t>投促局</w:t>
      </w:r>
      <w:proofErr w:type="gramEnd"/>
      <w:r w:rsidRPr="00495F5C">
        <w:rPr>
          <w:rFonts w:hint="eastAsia"/>
        </w:rPr>
        <w:t>、丽泽办搬入招商展示中心发生的租金费用安排按照办公用房租金的定标准上限，即单价3.5元/天/平米租用标准支付。其他相关运营费用，按照“一事一议”的原则，另行研究确定。</w:t>
      </w:r>
    </w:p>
    <w:p w:rsidR="00F3504F" w:rsidRPr="00495F5C" w:rsidRDefault="00F3504F" w:rsidP="00495F5C">
      <w:pPr>
        <w:divId w:val="1682783438"/>
      </w:pPr>
      <w:r w:rsidRPr="00495F5C">
        <w:rPr>
          <w:rFonts w:hint="eastAsia"/>
        </w:rPr>
        <w:t>3.项目资金情况。2018年北京市丰台区人民政府机关事务管理处实施的丽泽招商展示中心办公用房租金等费用</w:t>
      </w:r>
      <w:r w:rsidRPr="00495F5C">
        <w:t>-往年</w:t>
      </w:r>
      <w:r w:rsidRPr="00495F5C">
        <w:rPr>
          <w:rFonts w:hint="eastAsia"/>
        </w:rPr>
        <w:t>项目资金预算为224.004008万元（包含房租款206.866968万元，网费17.137040万元），已全部支付。项目资金来源为财政资金支持。</w:t>
      </w:r>
    </w:p>
    <w:p w:rsidR="00F3504F" w:rsidRPr="00495F5C" w:rsidRDefault="00F3504F" w:rsidP="00495F5C">
      <w:pPr>
        <w:divId w:val="1682783438"/>
      </w:pPr>
      <w:r w:rsidRPr="00495F5C">
        <w:rPr>
          <w:rFonts w:hint="eastAsia"/>
        </w:rPr>
        <w:t>（二）评价结论</w:t>
      </w:r>
    </w:p>
    <w:p w:rsidR="00F3504F" w:rsidRPr="00495F5C" w:rsidRDefault="00F3504F" w:rsidP="00495F5C">
      <w:pPr>
        <w:divId w:val="1682783438"/>
      </w:pPr>
      <w:r w:rsidRPr="00495F5C">
        <w:rPr>
          <w:rFonts w:hint="eastAsia"/>
        </w:rPr>
        <w:t>管理处丽泽招商展示中心办公用房租金等费用</w:t>
      </w:r>
      <w:r w:rsidRPr="00495F5C">
        <w:t>-往年</w:t>
      </w:r>
      <w:r w:rsidRPr="00495F5C">
        <w:rPr>
          <w:rFonts w:hint="eastAsia"/>
        </w:rPr>
        <w:t>项目，资料过于简单。需要改进的是：加强项目可行性研究，制定可行的实施方案或实施计划，确保项目顺利实施；加强预算管理，进一步细化量化预算，提高预算编制水平和准确度；加强项目全过程管理及项目中后期的跟踪管理包括合同管理、过程控制、验收方面等实时控制；收集相关项目成果信息，提供充分的绩效资料以便展示项目绩效奖金结果。合财政资金有效利用。该项目总体评分为82.7分，级别为良好。</w:t>
      </w:r>
    </w:p>
    <w:p w:rsidR="00F3504F" w:rsidRPr="00495F5C" w:rsidRDefault="00F3504F" w:rsidP="00495F5C">
      <w:pPr>
        <w:divId w:val="1682783438"/>
      </w:pPr>
      <w:r w:rsidRPr="00495F5C">
        <w:rPr>
          <w:rFonts w:hint="eastAsia"/>
        </w:rPr>
        <w:t>（三）存在问题</w:t>
      </w:r>
    </w:p>
    <w:p w:rsidR="00F3504F" w:rsidRPr="00495F5C" w:rsidRDefault="00F3504F" w:rsidP="00495F5C">
      <w:pPr>
        <w:divId w:val="1682783438"/>
      </w:pPr>
      <w:r w:rsidRPr="00495F5C">
        <w:rPr>
          <w:rFonts w:hint="eastAsia"/>
        </w:rPr>
        <w:t>1.项目决策中存在的问题项目决策缺少依据，所租赁的房屋可行性研究及调查研究等缺少资料。</w:t>
      </w:r>
    </w:p>
    <w:p w:rsidR="00F3504F" w:rsidRPr="00495F5C" w:rsidRDefault="00F3504F" w:rsidP="00495F5C">
      <w:pPr>
        <w:divId w:val="1682783438"/>
      </w:pPr>
      <w:r w:rsidRPr="00495F5C">
        <w:rPr>
          <w:rFonts w:hint="eastAsia"/>
        </w:rPr>
        <w:t>2.项目管理中存在的问题一是项目立项前预算编制细化程度不够，预算准确程度不够精细；二是项目管理不够规范，过程管理不够到位，过程管理资料留痕不够全面，合同签订后置欠规范，所签订的合同一次性支付，不够规范；三是项目缺少实施方案，对项目的实施、分工及过程管理没有完整的管理方案。</w:t>
      </w:r>
    </w:p>
    <w:p w:rsidR="00F3504F" w:rsidRPr="00495F5C" w:rsidRDefault="00F3504F" w:rsidP="00495F5C">
      <w:pPr>
        <w:divId w:val="1682783438"/>
      </w:pPr>
      <w:r w:rsidRPr="00495F5C">
        <w:rPr>
          <w:rFonts w:hint="eastAsia"/>
        </w:rPr>
        <w:lastRenderedPageBreak/>
        <w:t>3.项目绩效中存在的问题一是项目绩效成果展示不够清晰，项目完成后的绩效数据欠缺；二是满意度调查问卷维度不够全面，所调查的项目未进行分析、总结。</w:t>
      </w:r>
    </w:p>
    <w:p w:rsidR="00F3504F" w:rsidRPr="00495F5C" w:rsidRDefault="00F3504F" w:rsidP="00495F5C">
      <w:pPr>
        <w:divId w:val="1682783438"/>
      </w:pPr>
      <w:r w:rsidRPr="00495F5C">
        <w:rPr>
          <w:rFonts w:hint="eastAsia"/>
        </w:rPr>
        <w:t>（四）建议</w:t>
      </w:r>
    </w:p>
    <w:p w:rsidR="00F3504F" w:rsidRPr="00495F5C" w:rsidRDefault="00F3504F" w:rsidP="00495F5C">
      <w:pPr>
        <w:divId w:val="1682783438"/>
      </w:pPr>
      <w:r w:rsidRPr="00495F5C">
        <w:rPr>
          <w:rFonts w:hint="eastAsia"/>
        </w:rPr>
        <w:t>1.加强项目可行性研究，制定可行的实施方案或实施计划，确保项目顺利实施。</w:t>
      </w:r>
    </w:p>
    <w:p w:rsidR="00F3504F" w:rsidRPr="00495F5C" w:rsidRDefault="00F3504F" w:rsidP="00495F5C">
      <w:pPr>
        <w:divId w:val="1682783438"/>
      </w:pPr>
      <w:r w:rsidRPr="00495F5C">
        <w:rPr>
          <w:rFonts w:hint="eastAsia"/>
        </w:rPr>
        <w:t>2.需加强预算管理，进一步细化量化预算，提高预算编制水平和准确度。</w:t>
      </w:r>
    </w:p>
    <w:p w:rsidR="00F3504F" w:rsidRPr="00495F5C" w:rsidRDefault="00F3504F" w:rsidP="00495F5C">
      <w:pPr>
        <w:divId w:val="1682783438"/>
      </w:pPr>
      <w:r w:rsidRPr="00495F5C">
        <w:rPr>
          <w:rFonts w:hint="eastAsia"/>
        </w:rPr>
        <w:t>3.进一步加强合同管理，规范合同签订流程，完善相关内容。</w:t>
      </w:r>
    </w:p>
    <w:p w:rsidR="00F3504F" w:rsidRPr="00495F5C" w:rsidRDefault="00F3504F" w:rsidP="00495F5C">
      <w:pPr>
        <w:divId w:val="1682783438"/>
      </w:pPr>
      <w:r w:rsidRPr="00495F5C">
        <w:rPr>
          <w:rFonts w:hint="eastAsia"/>
        </w:rPr>
        <w:t>4.建议建立完善财务管理制度，并加大执行力度。</w:t>
      </w:r>
    </w:p>
    <w:p w:rsidR="00F3504F" w:rsidRPr="00495F5C" w:rsidRDefault="00F3504F" w:rsidP="00495F5C">
      <w:pPr>
        <w:divId w:val="1682783438"/>
      </w:pPr>
      <w:r w:rsidRPr="00495F5C">
        <w:rPr>
          <w:rFonts w:hint="eastAsia"/>
        </w:rPr>
        <w:t>5.建议建立项目管理制度，规范项目管理过程，为实现项目绩效目标提供制度保障。</w:t>
      </w:r>
    </w:p>
    <w:p w:rsidR="00F3504F" w:rsidRPr="00495F5C" w:rsidRDefault="00F3504F" w:rsidP="00495F5C">
      <w:pPr>
        <w:divId w:val="1682783438"/>
      </w:pPr>
      <w:r w:rsidRPr="00495F5C">
        <w:rPr>
          <w:rFonts w:hint="eastAsia"/>
        </w:rPr>
        <w:t>6.加强财务管理，加强会计基础工作，规范会计核算。</w:t>
      </w:r>
    </w:p>
    <w:p w:rsidR="00F3504F" w:rsidRPr="00495F5C" w:rsidRDefault="00F3504F" w:rsidP="00495F5C">
      <w:pPr>
        <w:divId w:val="1682783438"/>
      </w:pPr>
      <w:r w:rsidRPr="00495F5C">
        <w:rPr>
          <w:rFonts w:hint="eastAsia"/>
        </w:rPr>
        <w:t>7.加强项目全过程管理，加强项目中后期的跟踪管理包括合同管理、过程控制、验收方面等实时控制。</w:t>
      </w:r>
    </w:p>
    <w:p w:rsidR="00F3504F" w:rsidRPr="00495F5C" w:rsidRDefault="00F3504F" w:rsidP="00495F5C">
      <w:pPr>
        <w:divId w:val="1682783438"/>
      </w:pPr>
      <w:r w:rsidRPr="00495F5C">
        <w:rPr>
          <w:rFonts w:hint="eastAsia"/>
        </w:rPr>
        <w:t>8.编制详细的项目实施方案，使实施方案切实起到项目实施的指导作用。</w:t>
      </w:r>
    </w:p>
    <w:p w:rsidR="00F3504F" w:rsidRPr="00495F5C" w:rsidRDefault="00F3504F" w:rsidP="00495F5C">
      <w:pPr>
        <w:divId w:val="1682783438"/>
      </w:pPr>
      <w:r w:rsidRPr="00495F5C">
        <w:rPr>
          <w:rFonts w:hint="eastAsia"/>
        </w:rPr>
        <w:t>9.收集相关项目成果信息，提供充分的绩效资料以便展示项目绩效结果。使财政资金有效利用。</w:t>
      </w:r>
    </w:p>
    <w:p w:rsidR="00F3504F" w:rsidRPr="001964ED" w:rsidRDefault="00F3504F" w:rsidP="00495F5C">
      <w:pPr>
        <w:divId w:val="1682783438"/>
      </w:pPr>
      <w:r w:rsidRPr="00495F5C">
        <w:rPr>
          <w:rFonts w:hint="eastAsia"/>
        </w:rPr>
        <w:t>10.建议加强财政绩效培训力度，扩大培训人员范围。</w:t>
      </w:r>
    </w:p>
    <w:p w:rsidR="00030AEE" w:rsidRPr="00F3504F" w:rsidRDefault="00030AEE" w:rsidP="00F3504F">
      <w:pPr>
        <w:pStyle w:val="a3"/>
        <w:shd w:val="clear" w:color="auto" w:fill="FFFFFF"/>
        <w:divId w:val="1682783438"/>
      </w:pPr>
    </w:p>
    <w:sectPr w:rsidR="00030AEE" w:rsidRPr="00F3504F" w:rsidSect="005E5562">
      <w:pgSz w:w="11907"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EDA" w:rsidRDefault="00AE5EDA">
      <w:r>
        <w:separator/>
      </w:r>
    </w:p>
  </w:endnote>
  <w:endnote w:type="continuationSeparator" w:id="0">
    <w:p w:rsidR="00AE5EDA" w:rsidRDefault="00AE5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EDA" w:rsidRDefault="00AE5EDA">
      <w:r>
        <w:separator/>
      </w:r>
    </w:p>
  </w:footnote>
  <w:footnote w:type="continuationSeparator" w:id="0">
    <w:p w:rsidR="00AE5EDA" w:rsidRDefault="00AE5E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5C3FE4"/>
    <w:multiLevelType w:val="multilevel"/>
    <w:tmpl w:val="87D8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E6F620C"/>
    <w:multiLevelType w:val="multilevel"/>
    <w:tmpl w:val="560429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A7BAF"/>
    <w:rsid w:val="00030AEE"/>
    <w:rsid w:val="0004154C"/>
    <w:rsid w:val="000508CD"/>
    <w:rsid w:val="00066916"/>
    <w:rsid w:val="000C4E4A"/>
    <w:rsid w:val="000C5E3C"/>
    <w:rsid w:val="00223B3A"/>
    <w:rsid w:val="002310A2"/>
    <w:rsid w:val="002342F3"/>
    <w:rsid w:val="002F055D"/>
    <w:rsid w:val="003477B4"/>
    <w:rsid w:val="003843C7"/>
    <w:rsid w:val="003973DC"/>
    <w:rsid w:val="004005AD"/>
    <w:rsid w:val="004423E4"/>
    <w:rsid w:val="0044503F"/>
    <w:rsid w:val="00486554"/>
    <w:rsid w:val="00495AB8"/>
    <w:rsid w:val="00495F5C"/>
    <w:rsid w:val="004B4E08"/>
    <w:rsid w:val="004D197B"/>
    <w:rsid w:val="004F4145"/>
    <w:rsid w:val="00521F75"/>
    <w:rsid w:val="005304DA"/>
    <w:rsid w:val="005333DD"/>
    <w:rsid w:val="00543905"/>
    <w:rsid w:val="005624BA"/>
    <w:rsid w:val="005E5562"/>
    <w:rsid w:val="00635CA7"/>
    <w:rsid w:val="00641A92"/>
    <w:rsid w:val="00727A1D"/>
    <w:rsid w:val="0073732D"/>
    <w:rsid w:val="00760EB8"/>
    <w:rsid w:val="0076311C"/>
    <w:rsid w:val="007B7308"/>
    <w:rsid w:val="007C5681"/>
    <w:rsid w:val="007F4C3D"/>
    <w:rsid w:val="008A7BAF"/>
    <w:rsid w:val="008F7E19"/>
    <w:rsid w:val="00964DFF"/>
    <w:rsid w:val="009A5DE5"/>
    <w:rsid w:val="009E4776"/>
    <w:rsid w:val="00A00F66"/>
    <w:rsid w:val="00A02D30"/>
    <w:rsid w:val="00A22313"/>
    <w:rsid w:val="00AE3A8E"/>
    <w:rsid w:val="00AE5EDA"/>
    <w:rsid w:val="00AF413C"/>
    <w:rsid w:val="00BA4406"/>
    <w:rsid w:val="00D21553"/>
    <w:rsid w:val="00D606E0"/>
    <w:rsid w:val="00D63FA6"/>
    <w:rsid w:val="00DD1A7D"/>
    <w:rsid w:val="00F0713E"/>
    <w:rsid w:val="00F34955"/>
    <w:rsid w:val="00F3504F"/>
    <w:rsid w:val="00F3702B"/>
    <w:rsid w:val="00F66B08"/>
    <w:rsid w:val="00FC3A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562"/>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5562"/>
    <w:pPr>
      <w:spacing w:before="100" w:beforeAutospacing="1" w:after="100" w:afterAutospacing="1"/>
    </w:pPr>
  </w:style>
  <w:style w:type="paragraph" w:styleId="a4">
    <w:name w:val="header"/>
    <w:basedOn w:val="a"/>
    <w:link w:val="Char"/>
    <w:uiPriority w:val="99"/>
    <w:unhideWhenUsed/>
    <w:rsid w:val="005E55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locked/>
    <w:rsid w:val="005E5562"/>
    <w:rPr>
      <w:rFonts w:ascii="宋体" w:eastAsia="宋体" w:hAnsi="宋体" w:cs="宋体" w:hint="eastAsia"/>
      <w:sz w:val="18"/>
      <w:szCs w:val="18"/>
    </w:rPr>
  </w:style>
  <w:style w:type="paragraph" w:styleId="a5">
    <w:name w:val="footer"/>
    <w:basedOn w:val="a"/>
    <w:link w:val="Char0"/>
    <w:unhideWhenUsed/>
    <w:rsid w:val="005E5562"/>
    <w:pPr>
      <w:tabs>
        <w:tab w:val="center" w:pos="4153"/>
        <w:tab w:val="right" w:pos="8306"/>
      </w:tabs>
      <w:snapToGrid w:val="0"/>
    </w:pPr>
    <w:rPr>
      <w:sz w:val="18"/>
      <w:szCs w:val="18"/>
    </w:rPr>
  </w:style>
  <w:style w:type="character" w:customStyle="1" w:styleId="Char0">
    <w:name w:val="页脚 Char"/>
    <w:basedOn w:val="a0"/>
    <w:link w:val="a5"/>
    <w:uiPriority w:val="99"/>
    <w:semiHidden/>
    <w:locked/>
    <w:rsid w:val="005E5562"/>
    <w:rPr>
      <w:rFonts w:ascii="宋体" w:eastAsia="宋体" w:hAnsi="宋体" w:cs="宋体" w:hint="eastAsia"/>
      <w:sz w:val="18"/>
      <w:szCs w:val="18"/>
    </w:rPr>
  </w:style>
  <w:style w:type="character" w:styleId="a6">
    <w:name w:val="Strong"/>
    <w:basedOn w:val="a0"/>
    <w:uiPriority w:val="22"/>
    <w:qFormat/>
    <w:rsid w:val="005E556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514876">
      <w:marLeft w:val="0"/>
      <w:marRight w:val="0"/>
      <w:marTop w:val="0"/>
      <w:marBottom w:val="0"/>
      <w:divBdr>
        <w:top w:val="none" w:sz="0" w:space="0" w:color="auto"/>
        <w:left w:val="none" w:sz="0" w:space="0" w:color="auto"/>
        <w:bottom w:val="none" w:sz="0" w:space="0" w:color="auto"/>
        <w:right w:val="none" w:sz="0" w:space="0" w:color="auto"/>
      </w:divBdr>
      <w:divsChild>
        <w:div w:id="16827834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368</TotalTime>
  <Pages>10</Pages>
  <Words>1080</Words>
  <Characters>6161</Characters>
  <Application>Microsoft Office Word</Application>
  <DocSecurity>0</DocSecurity>
  <Lines>51</Lines>
  <Paragraphs>14</Paragraphs>
  <ScaleCrop>false</ScaleCrop>
  <Company>Microsoft</Company>
  <LinksUpToDate>false</LinksUpToDate>
  <CharactersWithSpaces>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18草案说明</dc:title>
  <dc:creator>user</dc:creator>
  <cp:lastModifiedBy>lenovo</cp:lastModifiedBy>
  <cp:revision>23</cp:revision>
  <dcterms:created xsi:type="dcterms:W3CDTF">2019-07-05T01:35:00Z</dcterms:created>
  <dcterms:modified xsi:type="dcterms:W3CDTF">2019-08-16T08:12:00Z</dcterms:modified>
</cp:coreProperties>
</file>