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sz w:val="44"/>
          <w:szCs w:val="44"/>
          <w:highlight w:val="none"/>
          <w:lang w:eastAsia="zh-CN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北京市丰台区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  <w:lang w:eastAsia="zh-CN"/>
        </w:rPr>
        <w:t>人民政府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方庄街道办事处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  <w:highlight w:val="none"/>
        </w:rPr>
        <w:t>202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  <w:highlight w:val="none"/>
          <w:lang w:val="en-US" w:eastAsia="zh-CN"/>
        </w:rPr>
        <w:t>2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  <w:highlight w:val="none"/>
        </w:rPr>
        <w:t>年政府信息公开工作年度报告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sz w:val="44"/>
          <w:szCs w:val="44"/>
        </w:rPr>
      </w:pPr>
      <w:r>
        <w:rPr>
          <w:rFonts w:hint="eastAsia" w:ascii="微软雅黑" w:hAnsi="微软雅黑" w:eastAsia="微软雅黑" w:cs="宋体"/>
          <w:color w:val="404040"/>
          <w:kern w:val="0"/>
          <w:sz w:val="24"/>
          <w:highlight w:val="none"/>
        </w:rPr>
        <w:t>　</w:t>
      </w:r>
      <w:r>
        <w:rPr>
          <w:rFonts w:hint="eastAsia" w:ascii="微软雅黑" w:hAnsi="微软雅黑" w:eastAsia="微软雅黑" w:cs="宋体"/>
          <w:color w:val="404040"/>
          <w:kern w:val="0"/>
          <w:sz w:val="32"/>
          <w:szCs w:val="32"/>
          <w:highlight w:val="none"/>
        </w:rPr>
        <w:t xml:space="preserve"> </w:t>
      </w:r>
      <w:r>
        <w:rPr>
          <w:rFonts w:ascii="微软雅黑" w:hAnsi="微软雅黑" w:eastAsia="微软雅黑" w:cs="宋体"/>
          <w:color w:val="404040"/>
          <w:kern w:val="0"/>
          <w:sz w:val="32"/>
          <w:szCs w:val="32"/>
          <w:highlight w:val="none"/>
        </w:rPr>
        <w:t xml:space="preserve"> 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left"/>
        <w:textAlignment w:val="auto"/>
        <w:rPr>
          <w:rFonts w:hint="eastAsia" w:ascii="仿宋_GB2312" w:hAnsi="宋体" w:eastAsia="仿宋_GB2312" w:cs="宋体"/>
          <w:spacing w:val="8"/>
          <w:kern w:val="0"/>
          <w:sz w:val="32"/>
          <w:szCs w:val="32"/>
        </w:rPr>
      </w:pPr>
      <w:r>
        <w:rPr>
          <w:rFonts w:hint="eastAsia" w:ascii="微软雅黑" w:hAnsi="微软雅黑" w:eastAsia="微软雅黑" w:cs="宋体"/>
          <w:color w:val="404040"/>
          <w:kern w:val="0"/>
          <w:sz w:val="24"/>
        </w:rPr>
        <w:t>　　</w:t>
      </w:r>
      <w:r>
        <w:rPr>
          <w:rFonts w:hint="eastAsia" w:ascii="微软雅黑" w:hAnsi="微软雅黑" w:eastAsia="微软雅黑" w:cs="宋体"/>
          <w:color w:val="404040"/>
          <w:kern w:val="0"/>
          <w:sz w:val="32"/>
          <w:szCs w:val="32"/>
        </w:rPr>
        <w:t xml:space="preserve"> </w:t>
      </w:r>
      <w:r>
        <w:rPr>
          <w:rFonts w:ascii="微软雅黑" w:hAnsi="微软雅黑" w:eastAsia="微软雅黑" w:cs="宋体"/>
          <w:color w:val="404040"/>
          <w:kern w:val="0"/>
          <w:sz w:val="32"/>
          <w:szCs w:val="32"/>
        </w:rPr>
        <w:t xml:space="preserve">  </w:t>
      </w:r>
      <w:r>
        <w:rPr>
          <w:rFonts w:hint="eastAsia" w:ascii="仿宋_GB2312" w:hAnsi="宋体" w:eastAsia="仿宋_GB2312" w:cs="宋体"/>
          <w:spacing w:val="8"/>
          <w:kern w:val="0"/>
          <w:sz w:val="32"/>
          <w:szCs w:val="32"/>
        </w:rPr>
        <w:t>依据《中华人民共和国政府信息公开条例》(以下简称《政府信息公开条例》)第五十条规定，编制本报告。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72" w:firstLineChars="200"/>
        <w:jc w:val="left"/>
        <w:textAlignment w:val="auto"/>
        <w:rPr>
          <w:rFonts w:hint="default" w:ascii="仿宋_GB2312" w:hAnsi="宋体" w:eastAsia="仿宋_GB2312" w:cs="宋体"/>
          <w:spacing w:val="8"/>
          <w:kern w:val="0"/>
          <w:sz w:val="32"/>
          <w:szCs w:val="32"/>
          <w:lang w:val="en-US" w:eastAsia="zh-CN"/>
        </w:rPr>
      </w:pPr>
      <w:r>
        <w:rPr>
          <w:rFonts w:ascii="黑体" w:hAnsi="黑体" w:eastAsia="黑体" w:cs="宋体"/>
          <w:spacing w:val="8"/>
          <w:kern w:val="0"/>
          <w:sz w:val="32"/>
          <w:szCs w:val="32"/>
        </w:rPr>
        <w:t>一、总体情况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75"/>
        <w:jc w:val="left"/>
        <w:textAlignment w:val="auto"/>
        <w:rPr>
          <w:rFonts w:hint="eastAsia" w:ascii="仿宋_GB2312" w:hAnsi="仿宋_GB2312" w:eastAsia="仿宋_GB2312" w:cs="仿宋_GB2312"/>
          <w:spacing w:val="8"/>
          <w:kern w:val="0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spacing w:val="8"/>
          <w:kern w:val="0"/>
          <w:sz w:val="32"/>
          <w:szCs w:val="32"/>
        </w:rPr>
        <w:t>202</w:t>
      </w:r>
      <w:r>
        <w:rPr>
          <w:rFonts w:hint="eastAsia" w:ascii="仿宋_GB2312" w:hAnsi="仿宋_GB2312" w:eastAsia="仿宋_GB2312" w:cs="仿宋_GB2312"/>
          <w:spacing w:val="8"/>
          <w:kern w:val="0"/>
          <w:sz w:val="32"/>
          <w:szCs w:val="32"/>
          <w:lang w:val="en-US" w:eastAsia="zh-CN"/>
        </w:rPr>
        <w:t>2</w:t>
      </w:r>
      <w:r>
        <w:rPr>
          <w:rFonts w:hint="eastAsia" w:ascii="仿宋_GB2312" w:hAnsi="仿宋_GB2312" w:eastAsia="仿宋_GB2312" w:cs="仿宋_GB2312"/>
          <w:spacing w:val="8"/>
          <w:kern w:val="0"/>
          <w:sz w:val="32"/>
          <w:szCs w:val="32"/>
        </w:rPr>
        <w:t>年，</w:t>
      </w:r>
      <w:r>
        <w:rPr>
          <w:rFonts w:hint="eastAsia" w:ascii="仿宋_GB2312" w:hAnsi="仿宋_GB2312" w:eastAsia="仿宋_GB2312" w:cs="仿宋_GB2312"/>
          <w:spacing w:val="8"/>
          <w:kern w:val="0"/>
          <w:sz w:val="32"/>
          <w:szCs w:val="32"/>
          <w:lang w:eastAsia="zh-CN"/>
        </w:rPr>
        <w:t>方庄街道</w:t>
      </w:r>
      <w:r>
        <w:rPr>
          <w:rFonts w:hint="eastAsia" w:ascii="仿宋_GB2312" w:hAnsi="仿宋_GB2312" w:eastAsia="仿宋_GB2312" w:cs="仿宋_GB2312"/>
          <w:spacing w:val="8"/>
          <w:kern w:val="0"/>
          <w:sz w:val="32"/>
          <w:szCs w:val="32"/>
        </w:rPr>
        <w:t>坚持贯彻落实《中华人民共和国政府信息公开条例》和国办《2022 年政务公开工作要点》（国办发〔2022〕8号），</w:t>
      </w:r>
      <w:r>
        <w:rPr>
          <w:rFonts w:hint="eastAsia" w:ascii="仿宋_GB2312" w:hAnsi="仿宋_GB2312" w:eastAsia="仿宋_GB2312" w:cs="仿宋_GB2312"/>
          <w:spacing w:val="8"/>
          <w:kern w:val="0"/>
          <w:sz w:val="32"/>
          <w:szCs w:val="32"/>
          <w:lang w:eastAsia="zh-CN"/>
        </w:rPr>
        <w:t>加强政府信息管理，全力推进政府信息公开工作高质量发展。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75"/>
        <w:jc w:val="left"/>
        <w:textAlignment w:val="auto"/>
        <w:rPr>
          <w:rFonts w:hint="eastAsia" w:ascii="仿宋_GB2312" w:hAnsi="仿宋_GB2312" w:eastAsia="仿宋_GB2312" w:cs="仿宋_GB2312"/>
          <w:i w:val="0"/>
          <w:caps w:val="0"/>
          <w:color w:val="0000FF"/>
          <w:spacing w:val="0"/>
          <w:sz w:val="32"/>
          <w:szCs w:val="32"/>
          <w:shd w:val="clear" w:fill="FFFFFF"/>
          <w:lang w:eastAsia="zh-CN"/>
        </w:rPr>
      </w:pPr>
      <w:r>
        <w:rPr>
          <w:rFonts w:hint="eastAsia" w:ascii="仿宋_GB2312" w:hAnsi="仿宋_GB2312" w:eastAsia="仿宋_GB2312" w:cs="仿宋_GB2312"/>
          <w:b/>
          <w:bCs/>
          <w:spacing w:val="8"/>
          <w:kern w:val="0"/>
          <w:sz w:val="32"/>
          <w:szCs w:val="32"/>
          <w:lang w:eastAsia="zh-CN"/>
        </w:rPr>
        <w:t>一是加强组织领导。</w:t>
      </w:r>
      <w:r>
        <w:rPr>
          <w:rFonts w:hint="eastAsia" w:ascii="仿宋_GB2312" w:hAnsi="仿宋_GB2312" w:eastAsia="仿宋_GB2312" w:cs="仿宋_GB2312"/>
          <w:sz w:val="32"/>
          <w:szCs w:val="32"/>
        </w:rPr>
        <w:t>方庄街道高度重视信息公开工作，确立由处级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分管</w:t>
      </w:r>
      <w:r>
        <w:rPr>
          <w:rFonts w:hint="eastAsia" w:ascii="仿宋_GB2312" w:hAnsi="仿宋_GB2312" w:eastAsia="仿宋_GB2312" w:cs="仿宋_GB2312"/>
          <w:sz w:val="32"/>
          <w:szCs w:val="32"/>
        </w:rPr>
        <w:t>领导主抓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信息</w:t>
      </w:r>
      <w:r>
        <w:rPr>
          <w:rFonts w:hint="eastAsia" w:ascii="仿宋_GB2312" w:hAnsi="仿宋_GB2312" w:eastAsia="仿宋_GB2312" w:cs="仿宋_GB2312"/>
          <w:sz w:val="32"/>
          <w:szCs w:val="32"/>
        </w:rPr>
        <w:t>工作落实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、</w:t>
      </w:r>
      <w:r>
        <w:rPr>
          <w:rFonts w:hint="eastAsia" w:ascii="仿宋_GB2312" w:hAnsi="仿宋_GB2312" w:eastAsia="仿宋_GB2312" w:cs="仿宋_GB2312"/>
          <w:sz w:val="32"/>
          <w:szCs w:val="32"/>
        </w:rPr>
        <w:t>综合办公室具体负责、其它科室配合的政府信息公开工作体系。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坚持“</w:t>
      </w:r>
      <w:r>
        <w:rPr>
          <w:rFonts w:hint="eastAsia" w:ascii="仿宋_GB2312" w:hAnsi="仿宋_GB2312" w:eastAsia="仿宋_GB2312" w:cs="仿宋_GB2312"/>
          <w:sz w:val="32"/>
          <w:szCs w:val="32"/>
        </w:rPr>
        <w:t>以公开为原则，以不公开为例外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”的工作原则</w:t>
      </w:r>
      <w:r>
        <w:rPr>
          <w:rFonts w:hint="eastAsia" w:ascii="仿宋_GB2312" w:hAnsi="仿宋_GB2312" w:eastAsia="仿宋_GB2312" w:cs="仿宋_GB2312"/>
          <w:sz w:val="32"/>
          <w:szCs w:val="32"/>
        </w:rPr>
        <w:t>，</w:t>
      </w:r>
      <w:r>
        <w:rPr>
          <w:rFonts w:hint="eastAsia" w:ascii="仿宋_GB2312" w:hAnsi="仿宋_GB2312" w:eastAsia="仿宋_GB2312" w:cs="仿宋_GB2312"/>
          <w:i w:val="0"/>
          <w:caps w:val="0"/>
          <w:color w:val="404040"/>
          <w:spacing w:val="0"/>
          <w:sz w:val="32"/>
          <w:szCs w:val="32"/>
          <w:shd w:val="clear" w:fill="FFFFFF"/>
        </w:rPr>
        <w:t>增强政府工作透明度</w:t>
      </w:r>
      <w:r>
        <w:rPr>
          <w:rFonts w:hint="eastAsia" w:ascii="仿宋_GB2312" w:hAnsi="仿宋_GB2312" w:eastAsia="仿宋_GB2312" w:cs="仿宋_GB2312"/>
          <w:i w:val="0"/>
          <w:caps w:val="0"/>
          <w:color w:val="404040"/>
          <w:spacing w:val="0"/>
          <w:sz w:val="32"/>
          <w:szCs w:val="32"/>
          <w:shd w:val="clear" w:fill="FFFFFF"/>
          <w:lang w:eastAsia="zh-CN"/>
        </w:rPr>
        <w:t>，为公众提供丰富准确的政府信息。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75"/>
        <w:jc w:val="left"/>
        <w:textAlignment w:val="auto"/>
        <w:rPr>
          <w:rFonts w:hint="eastAsia" w:ascii="仿宋_GB2312" w:hAnsi="仿宋_GB2312" w:eastAsia="仿宋_GB2312" w:cs="仿宋_GB2312"/>
          <w:b/>
          <w:i w:val="0"/>
          <w:caps w:val="0"/>
          <w:color w:val="404040"/>
          <w:spacing w:val="0"/>
          <w:sz w:val="32"/>
          <w:szCs w:val="32"/>
          <w:shd w:val="clear" w:fill="FFFFFF"/>
          <w:lang w:eastAsia="zh-CN"/>
        </w:rPr>
      </w:pPr>
      <w:r>
        <w:rPr>
          <w:rFonts w:hint="eastAsia" w:ascii="仿宋_GB2312" w:hAnsi="仿宋_GB2312" w:eastAsia="仿宋_GB2312" w:cs="仿宋_GB2312"/>
          <w:b/>
          <w:bCs/>
          <w:spacing w:val="8"/>
          <w:kern w:val="0"/>
          <w:sz w:val="32"/>
          <w:szCs w:val="32"/>
          <w:lang w:eastAsia="zh-CN"/>
        </w:rPr>
        <w:t>二是强化主动公开。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</w:rPr>
        <w:t>不打折扣落实区政务服务局要求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lang w:eastAsia="zh-CN"/>
        </w:rPr>
        <w:t>，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</w:rPr>
        <w:t>及时更新政务公开政府信息全清单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lang w:eastAsia="zh-CN"/>
        </w:rPr>
        <w:t>、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</w:rPr>
        <w:t>公开专栏、指南和目录，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lang w:eastAsia="zh-CN"/>
        </w:rPr>
        <w:t>主动公开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</w:rPr>
        <w:t>街道机构职能、机构设置、领导介绍、行政处罚、民生保障、财政预决算、基层工作动态等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lang w:eastAsia="zh-CN"/>
        </w:rPr>
        <w:t>内容，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</w:rPr>
        <w:t>确保法定要素齐全。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75"/>
        <w:jc w:val="left"/>
        <w:textAlignment w:val="auto"/>
        <w:rPr>
          <w:rFonts w:hint="eastAsia" w:ascii="仿宋_GB2312" w:hAnsi="仿宋_GB2312" w:eastAsia="仿宋_GB2312" w:cs="仿宋_GB2312"/>
          <w:spacing w:val="8"/>
          <w:kern w:val="0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b/>
          <w:bCs/>
          <w:spacing w:val="8"/>
          <w:kern w:val="0"/>
          <w:sz w:val="32"/>
          <w:szCs w:val="32"/>
          <w:lang w:eastAsia="zh-CN"/>
        </w:rPr>
        <w:t>三是</w:t>
      </w:r>
      <w:r>
        <w:rPr>
          <w:rFonts w:hint="eastAsia" w:ascii="仿宋_GB2312" w:hAnsi="仿宋_GB2312" w:eastAsia="仿宋_GB2312" w:cs="仿宋_GB2312"/>
          <w:b/>
          <w:bCs/>
          <w:spacing w:val="8"/>
          <w:kern w:val="0"/>
          <w:sz w:val="32"/>
          <w:szCs w:val="32"/>
        </w:rPr>
        <w:t>扎实做好依申请公开</w:t>
      </w:r>
      <w:r>
        <w:rPr>
          <w:rFonts w:hint="eastAsia" w:ascii="仿宋_GB2312" w:hAnsi="仿宋_GB2312" w:eastAsia="仿宋_GB2312" w:cs="仿宋_GB2312"/>
          <w:b/>
          <w:bCs/>
          <w:spacing w:val="8"/>
          <w:kern w:val="0"/>
          <w:sz w:val="32"/>
          <w:szCs w:val="32"/>
          <w:lang w:eastAsia="zh-CN"/>
        </w:rPr>
        <w:t>。</w:t>
      </w:r>
      <w:r>
        <w:rPr>
          <w:rFonts w:hint="eastAsia" w:ascii="仿宋_GB2312" w:hAnsi="仿宋_GB2312" w:eastAsia="仿宋_GB2312" w:cs="仿宋_GB2312"/>
          <w:spacing w:val="8"/>
          <w:kern w:val="0"/>
          <w:sz w:val="32"/>
          <w:szCs w:val="32"/>
          <w:lang w:eastAsia="zh-CN"/>
        </w:rPr>
        <w:t>202</w:t>
      </w:r>
      <w:r>
        <w:rPr>
          <w:rFonts w:hint="eastAsia" w:ascii="仿宋_GB2312" w:hAnsi="仿宋_GB2312" w:eastAsia="仿宋_GB2312" w:cs="仿宋_GB2312"/>
          <w:spacing w:val="8"/>
          <w:kern w:val="0"/>
          <w:sz w:val="32"/>
          <w:szCs w:val="32"/>
          <w:lang w:val="en-US" w:eastAsia="zh-CN"/>
        </w:rPr>
        <w:t>2</w:t>
      </w:r>
      <w:r>
        <w:rPr>
          <w:rFonts w:hint="eastAsia" w:ascii="仿宋_GB2312" w:hAnsi="仿宋_GB2312" w:eastAsia="仿宋_GB2312" w:cs="仿宋_GB2312"/>
          <w:spacing w:val="8"/>
          <w:kern w:val="0"/>
          <w:sz w:val="32"/>
          <w:szCs w:val="32"/>
          <w:lang w:eastAsia="zh-CN"/>
        </w:rPr>
        <w:t>年共受理依申请公开1件，现已依法依规办理完成，办理过程中严格做好登记、审核、办理、答复、归档等工作程序，未产生因申请公开而引发的复议、诉讼。</w:t>
      </w:r>
    </w:p>
    <w:p>
      <w:pPr>
        <w:pStyle w:val="4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right="0" w:firstLine="643"/>
        <w:jc w:val="both"/>
        <w:textAlignment w:val="auto"/>
        <w:rPr>
          <w:rFonts w:hint="eastAsia" w:ascii="仿宋_GB2312" w:hAnsi="仿宋_GB2312" w:eastAsia="仿宋_GB2312" w:cs="仿宋_GB2312"/>
          <w:spacing w:val="8"/>
          <w:kern w:val="0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b/>
          <w:bCs/>
          <w:spacing w:val="8"/>
          <w:kern w:val="0"/>
          <w:sz w:val="32"/>
          <w:szCs w:val="32"/>
          <w:lang w:val="en-US" w:eastAsia="zh-CN"/>
        </w:rPr>
        <w:t>四是做好政府信息管理和政府信息公开平台建设。</w:t>
      </w:r>
      <w:r>
        <w:rPr>
          <w:rFonts w:hint="eastAsia" w:ascii="仿宋_GB2312" w:hAnsi="仿宋_GB2312" w:eastAsia="仿宋_GB2312" w:cs="仿宋_GB2312"/>
          <w:i w:val="0"/>
          <w:caps w:val="0"/>
          <w:color w:val="404040"/>
          <w:spacing w:val="0"/>
          <w:kern w:val="0"/>
          <w:sz w:val="32"/>
          <w:szCs w:val="32"/>
          <w:shd w:val="clear" w:fill="FFFFFF"/>
          <w:lang w:val="en-US" w:eastAsia="zh-CN" w:bidi="ar"/>
        </w:rPr>
        <w:t>加强政府信息管理，安排专人定期维护网站运转，定期更新网站内容，确保公开信息及网站链接的规范性、准确性和完整性。通过街道政务服务大厅、社区电子显示屏、公示栏</w:t>
      </w:r>
      <w:r>
        <w:rPr>
          <w:rFonts w:hint="eastAsia" w:ascii="仿宋_GB2312" w:hAnsi="仿宋_GB2312" w:eastAsia="仿宋_GB2312" w:cs="仿宋_GB2312"/>
          <w:spacing w:val="8"/>
          <w:kern w:val="0"/>
          <w:sz w:val="32"/>
          <w:szCs w:val="32"/>
          <w:lang w:val="en-US" w:eastAsia="zh-CN"/>
        </w:rPr>
        <w:t>“方庄生活”微信公众号</w:t>
      </w:r>
      <w:r>
        <w:rPr>
          <w:rFonts w:hint="eastAsia" w:ascii="仿宋_GB2312" w:hAnsi="仿宋_GB2312" w:eastAsia="仿宋_GB2312" w:cs="仿宋_GB2312"/>
          <w:i w:val="0"/>
          <w:caps w:val="0"/>
          <w:color w:val="404040"/>
          <w:spacing w:val="0"/>
          <w:kern w:val="0"/>
          <w:sz w:val="32"/>
          <w:szCs w:val="32"/>
          <w:shd w:val="clear" w:fill="FFFFFF"/>
          <w:lang w:val="en-US" w:eastAsia="zh-CN" w:bidi="ar"/>
        </w:rPr>
        <w:t>等多种形式及时向居民公开信息，不断拓宽政府信息公开渠道。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Lines="0" w:afterLines="0" w:line="560" w:lineRule="exact"/>
        <w:ind w:firstLine="675" w:firstLineChars="200"/>
        <w:jc w:val="left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bCs/>
          <w:spacing w:val="8"/>
          <w:kern w:val="0"/>
          <w:sz w:val="32"/>
          <w:szCs w:val="32"/>
          <w:lang w:eastAsia="zh-CN"/>
        </w:rPr>
        <w:t>五是完成街道信息公开名片制作。</w:t>
      </w:r>
      <w:r>
        <w:rPr>
          <w:rFonts w:hint="eastAsia" w:ascii="仿宋_GB2312" w:hAnsi="仿宋_GB2312" w:eastAsia="仿宋_GB2312" w:cs="仿宋_GB2312"/>
          <w:b w:val="0"/>
          <w:bCs w:val="0"/>
          <w:spacing w:val="8"/>
          <w:kern w:val="0"/>
          <w:sz w:val="32"/>
          <w:szCs w:val="32"/>
          <w:lang w:eastAsia="zh-CN"/>
        </w:rPr>
        <w:t>通过制作方庄街道</w:t>
      </w:r>
      <w:r>
        <w:rPr>
          <w:rFonts w:hint="eastAsia" w:ascii="仿宋_GB2312" w:hAnsi="仿宋_GB2312" w:eastAsia="仿宋_GB2312" w:cs="仿宋_GB2312"/>
          <w:sz w:val="32"/>
          <w:szCs w:val="32"/>
        </w:rPr>
        <w:t>信息公开名片专栏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，</w:t>
      </w:r>
      <w:r>
        <w:rPr>
          <w:rFonts w:hint="eastAsia" w:ascii="仿宋_GB2312" w:hAnsi="仿宋_GB2312" w:eastAsia="仿宋_GB2312" w:cs="仿宋_GB2312"/>
          <w:spacing w:val="8"/>
          <w:kern w:val="0"/>
          <w:sz w:val="32"/>
          <w:szCs w:val="32"/>
          <w:lang w:eastAsia="zh-CN"/>
        </w:rPr>
        <w:t>全面展现</w:t>
      </w:r>
      <w:r>
        <w:rPr>
          <w:rFonts w:hint="eastAsia" w:ascii="仿宋_GB2312" w:hAnsi="仿宋_GB2312" w:eastAsia="仿宋_GB2312" w:cs="仿宋_GB2312"/>
          <w:sz w:val="32"/>
          <w:szCs w:val="32"/>
        </w:rPr>
        <w:t>街道行政区域、历史沿革、自然地理、交通发展、政务服务、街道风采等重点信息，同时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通过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lang w:eastAsia="zh-CN"/>
        </w:rPr>
        <w:t>社区名片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</w:rPr>
        <w:t>活泼生动地展现了辖区16个社区与居民同呼吸、共命运、心连心的工作动态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lang w:eastAsia="zh-CN"/>
        </w:rPr>
        <w:t>，</w:t>
      </w:r>
      <w:r>
        <w:rPr>
          <w:rFonts w:hint="eastAsia" w:ascii="仿宋_GB2312" w:hAnsi="仿宋_GB2312" w:eastAsia="仿宋_GB2312" w:cs="仿宋_GB2312"/>
          <w:sz w:val="32"/>
          <w:szCs w:val="32"/>
        </w:rPr>
        <w:t>方便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公众</w:t>
      </w:r>
      <w:r>
        <w:rPr>
          <w:rFonts w:hint="eastAsia" w:ascii="仿宋_GB2312" w:hAnsi="仿宋_GB2312" w:eastAsia="仿宋_GB2312" w:cs="仿宋_GB2312"/>
          <w:sz w:val="32"/>
          <w:szCs w:val="32"/>
        </w:rPr>
        <w:t>查阅。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Lines="0" w:afterLines="0" w:line="560" w:lineRule="exact"/>
        <w:ind w:firstLine="643" w:firstLineChars="200"/>
        <w:jc w:val="left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eastAsia="zh-CN"/>
        </w:rPr>
        <w:t>六是组织培训教育。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邀请</w:t>
      </w:r>
      <w:r>
        <w:rPr>
          <w:rFonts w:hint="eastAsia" w:ascii="仿宋_GB2312" w:hAnsi="仿宋_GB2312" w:eastAsia="仿宋_GB2312" w:cs="仿宋_GB2312"/>
          <w:sz w:val="32"/>
          <w:szCs w:val="32"/>
        </w:rPr>
        <w:t>致诚律师事务所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，对</w:t>
      </w:r>
      <w:r>
        <w:rPr>
          <w:rFonts w:hint="eastAsia" w:ascii="仿宋_GB2312" w:hAnsi="仿宋_GB2312" w:eastAsia="仿宋_GB2312" w:cs="仿宋_GB2312"/>
          <w:sz w:val="32"/>
          <w:szCs w:val="32"/>
        </w:rPr>
        <w:t>行政领导班子、业务科室负责人及内勤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工作人员进行培训</w:t>
      </w:r>
      <w:r>
        <w:rPr>
          <w:rFonts w:hint="eastAsia" w:ascii="仿宋_GB2312" w:hAnsi="仿宋_GB2312" w:eastAsia="仿宋_GB2312" w:cs="仿宋_GB2312"/>
          <w:sz w:val="32"/>
          <w:szCs w:val="32"/>
        </w:rPr>
        <w:t>，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详细讲解</w:t>
      </w:r>
      <w:r>
        <w:rPr>
          <w:rFonts w:hint="eastAsia" w:ascii="仿宋_GB2312" w:hAnsi="仿宋_GB2312" w:eastAsia="仿宋_GB2312" w:cs="仿宋_GB2312"/>
          <w:sz w:val="32"/>
          <w:szCs w:val="32"/>
        </w:rPr>
        <w:t>《政府信息公开条例》、主动公开、依申请公开等工作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要点</w:t>
      </w:r>
      <w:r>
        <w:rPr>
          <w:rFonts w:hint="eastAsia" w:ascii="仿宋_GB2312" w:hAnsi="仿宋_GB2312" w:eastAsia="仿宋_GB2312" w:cs="仿宋_GB2312"/>
          <w:sz w:val="32"/>
          <w:szCs w:val="32"/>
        </w:rPr>
        <w:t>，使干部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学懂弄通</w:t>
      </w:r>
      <w:r>
        <w:rPr>
          <w:rFonts w:hint="eastAsia" w:ascii="仿宋_GB2312" w:hAnsi="仿宋_GB2312" w:eastAsia="仿宋_GB2312" w:cs="仿宋_GB2312"/>
          <w:sz w:val="32"/>
          <w:szCs w:val="32"/>
        </w:rPr>
        <w:t>，用好条例，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满足公众期望</w:t>
      </w:r>
      <w:r>
        <w:rPr>
          <w:rFonts w:hint="eastAsia" w:ascii="仿宋_GB2312" w:hAnsi="仿宋_GB2312" w:eastAsia="仿宋_GB2312" w:cs="仿宋_GB2312"/>
          <w:sz w:val="32"/>
          <w:szCs w:val="32"/>
        </w:rPr>
        <w:t>。</w:t>
      </w:r>
    </w:p>
    <w:p>
      <w:pPr>
        <w:pStyle w:val="2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3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eastAsia="zh-CN"/>
        </w:rPr>
        <w:t>七是落实监督保障。</w:t>
      </w:r>
      <w:r>
        <w:rPr>
          <w:rFonts w:hint="eastAsia" w:ascii="仿宋_GB2312" w:hAnsi="仿宋_GB2312" w:eastAsia="仿宋_GB2312" w:cs="仿宋_GB2312"/>
          <w:sz w:val="32"/>
          <w:szCs w:val="32"/>
        </w:rPr>
        <w:t>严格执行信息发布审核机制，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使工作更加规范化、制度化和程序化。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不定期开展监督检查，发现问题及时督促整改，</w:t>
      </w:r>
      <w:r>
        <w:rPr>
          <w:rFonts w:hint="eastAsia" w:ascii="仿宋_GB2312" w:hAnsi="仿宋_GB2312" w:eastAsia="仿宋_GB2312" w:cs="仿宋_GB2312"/>
          <w:sz w:val="32"/>
          <w:szCs w:val="32"/>
        </w:rPr>
        <w:t>落实监督责任。</w:t>
      </w:r>
    </w:p>
    <w:p>
      <w:pPr>
        <w:pStyle w:val="2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/>
          <w:sz w:val="32"/>
          <w:szCs w:val="32"/>
        </w:rPr>
      </w:pPr>
    </w:p>
    <w:p>
      <w:pPr>
        <w:pStyle w:val="2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</w:pPr>
    </w:p>
    <w:p>
      <w:pPr>
        <w:pStyle w:val="2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</w:pPr>
    </w:p>
    <w:p>
      <w:pPr>
        <w:pStyle w:val="2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</w:pPr>
    </w:p>
    <w:p>
      <w:pPr>
        <w:pStyle w:val="2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</w:pPr>
    </w:p>
    <w:p>
      <w:pPr>
        <w:pStyle w:val="2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</w:pPr>
    </w:p>
    <w:p>
      <w:pPr>
        <w:keepNext w:val="0"/>
        <w:keepLines w:val="0"/>
        <w:pageBreakBefore w:val="0"/>
        <w:widowControl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黑体" w:hAnsi="黑体" w:eastAsia="黑体" w:cs="黑体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</w:rPr>
        <w:t>主动公开政府信息情况</w:t>
      </w:r>
    </w:p>
    <w:p>
      <w:pPr>
        <w:pStyle w:val="2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/>
        </w:rPr>
      </w:pPr>
    </w:p>
    <w:tbl>
      <w:tblPr>
        <w:tblStyle w:val="5"/>
        <w:tblpPr w:leftFromText="180" w:rightFromText="180" w:vertAnchor="text" w:horzAnchor="page" w:tblpX="1334" w:tblpY="131"/>
        <w:tblOverlap w:val="never"/>
        <w:tblW w:w="9740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2435"/>
        <w:gridCol w:w="2435"/>
        <w:gridCol w:w="2435"/>
        <w:gridCol w:w="2435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4" w:hRule="atLeast"/>
        </w:trPr>
        <w:tc>
          <w:tcPr>
            <w:tcW w:w="9740" w:type="dxa"/>
            <w:gridSpan w:val="4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9BC2E6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ind w:left="0" w:right="0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"/>
              </w:rPr>
              <w:t>第二十条第（一）项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4" w:hRule="atLeast"/>
        </w:trPr>
        <w:tc>
          <w:tcPr>
            <w:tcW w:w="2435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BDD7EE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ind w:left="0" w:right="0"/>
              <w:jc w:val="center"/>
              <w:textAlignment w:val="auto"/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"/>
              </w:rPr>
              <w:t>信息内容</w:t>
            </w:r>
          </w:p>
        </w:tc>
        <w:tc>
          <w:tcPr>
            <w:tcW w:w="2435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DDEBF7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ind w:left="0" w:right="0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"/>
              </w:rPr>
              <w:t>本年制发件数</w:t>
            </w:r>
          </w:p>
        </w:tc>
        <w:tc>
          <w:tcPr>
            <w:tcW w:w="2435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DDEBF7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ind w:left="0" w:right="0"/>
              <w:jc w:val="center"/>
              <w:textAlignment w:val="auto"/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"/>
              </w:rPr>
              <w:t>本年废止件数</w:t>
            </w:r>
          </w:p>
        </w:tc>
        <w:tc>
          <w:tcPr>
            <w:tcW w:w="2435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DDEBF7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ind w:left="0" w:right="0"/>
              <w:jc w:val="center"/>
              <w:textAlignment w:val="auto"/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"/>
              </w:rPr>
              <w:t>现行有效件</w:t>
            </w: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  <w:t>数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4" w:hRule="atLeast"/>
        </w:trPr>
        <w:tc>
          <w:tcPr>
            <w:tcW w:w="2435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BDD7EE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ind w:left="0" w:right="0"/>
              <w:jc w:val="left"/>
              <w:textAlignment w:val="auto"/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"/>
              </w:rPr>
              <w:t>规章</w:t>
            </w:r>
          </w:p>
        </w:tc>
        <w:tc>
          <w:tcPr>
            <w:tcW w:w="243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ind w:left="0" w:right="0"/>
              <w:jc w:val="center"/>
              <w:textAlignment w:val="auto"/>
              <w:rPr>
                <w:rFonts w:hint="default"/>
                <w:lang w:val="en-US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243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ind w:left="0" w:right="0"/>
              <w:jc w:val="center"/>
              <w:textAlignment w:val="auto"/>
              <w:rPr>
                <w:rFonts w:hint="default"/>
                <w:lang w:val="en-US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243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ind w:left="0" w:right="0"/>
              <w:jc w:val="center"/>
              <w:textAlignment w:val="auto"/>
              <w:rPr>
                <w:rFonts w:hint="default"/>
                <w:lang w:val="en-US"/>
              </w:rPr>
            </w:pPr>
            <w:r>
              <w:rPr>
                <w:rFonts w:hint="eastAsia" w:cs="Calibri"/>
                <w:kern w:val="0"/>
                <w:sz w:val="21"/>
                <w:szCs w:val="21"/>
                <w:lang w:val="en-US" w:eastAsia="zh-CN" w:bidi="ar"/>
              </w:rPr>
              <w:t>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4" w:hRule="atLeast"/>
        </w:trPr>
        <w:tc>
          <w:tcPr>
            <w:tcW w:w="2435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BDD7EE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ind w:left="0" w:right="0"/>
              <w:jc w:val="left"/>
              <w:textAlignment w:val="auto"/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"/>
              </w:rPr>
              <w:t>行政规范性文件</w:t>
            </w:r>
          </w:p>
        </w:tc>
        <w:tc>
          <w:tcPr>
            <w:tcW w:w="243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ind w:left="0" w:right="0"/>
              <w:jc w:val="center"/>
              <w:textAlignment w:val="auto"/>
              <w:rPr>
                <w:rFonts w:hint="default"/>
                <w:lang w:val="en-US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243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ind w:left="0" w:right="0"/>
              <w:jc w:val="center"/>
              <w:textAlignment w:val="auto"/>
              <w:rPr>
                <w:rFonts w:hint="default"/>
                <w:lang w:val="en-US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243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ind w:left="0" w:right="0"/>
              <w:jc w:val="center"/>
              <w:textAlignment w:val="auto"/>
              <w:rPr>
                <w:rFonts w:hint="default"/>
                <w:lang w:val="en-US"/>
              </w:rPr>
            </w:pPr>
            <w:r>
              <w:rPr>
                <w:rFonts w:hint="eastAsia" w:cs="Calibri"/>
                <w:kern w:val="0"/>
                <w:sz w:val="21"/>
                <w:szCs w:val="21"/>
                <w:lang w:val="en-US" w:eastAsia="zh-CN" w:bidi="ar"/>
              </w:rPr>
              <w:t>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4" w:hRule="atLeast"/>
        </w:trPr>
        <w:tc>
          <w:tcPr>
            <w:tcW w:w="9740" w:type="dxa"/>
            <w:gridSpan w:val="4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9BC2E6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ind w:left="0" w:right="0"/>
              <w:jc w:val="center"/>
              <w:textAlignment w:val="auto"/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"/>
              </w:rPr>
              <w:t>第二十条第（五）项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4" w:hRule="atLeast"/>
        </w:trPr>
        <w:tc>
          <w:tcPr>
            <w:tcW w:w="2435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BDD7EE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ind w:left="0" w:right="0"/>
              <w:jc w:val="center"/>
              <w:textAlignment w:val="auto"/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"/>
              </w:rPr>
              <w:t>信息内容</w:t>
            </w:r>
          </w:p>
        </w:tc>
        <w:tc>
          <w:tcPr>
            <w:tcW w:w="7305" w:type="dxa"/>
            <w:gridSpan w:val="3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DDEBF7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ind w:left="0" w:right="0"/>
              <w:jc w:val="center"/>
              <w:textAlignment w:val="auto"/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"/>
              </w:rPr>
              <w:t>本年处理决定数量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4" w:hRule="atLeast"/>
        </w:trPr>
        <w:tc>
          <w:tcPr>
            <w:tcW w:w="2435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BDD7EE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ind w:left="0" w:right="0"/>
              <w:jc w:val="left"/>
              <w:textAlignment w:val="auto"/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"/>
              </w:rPr>
              <w:t>行政许可</w:t>
            </w:r>
          </w:p>
        </w:tc>
        <w:tc>
          <w:tcPr>
            <w:tcW w:w="7305" w:type="dxa"/>
            <w:gridSpan w:val="3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ind w:left="0" w:right="0"/>
              <w:jc w:val="center"/>
              <w:textAlignment w:val="auto"/>
              <w:rPr>
                <w:rFonts w:hint="default"/>
                <w:lang w:val="en-US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4" w:hRule="atLeast"/>
        </w:trPr>
        <w:tc>
          <w:tcPr>
            <w:tcW w:w="9740" w:type="dxa"/>
            <w:gridSpan w:val="4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9BC2E6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ind w:left="0" w:right="0"/>
              <w:jc w:val="center"/>
              <w:textAlignment w:val="auto"/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"/>
              </w:rPr>
              <w:t>第二十条第（六）项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4" w:hRule="atLeast"/>
        </w:trPr>
        <w:tc>
          <w:tcPr>
            <w:tcW w:w="2435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BDD7EE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ind w:left="0" w:right="0" w:firstLine="0"/>
              <w:jc w:val="center"/>
              <w:textAlignment w:val="auto"/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"/>
              </w:rPr>
              <w:t>信息内容</w:t>
            </w:r>
          </w:p>
        </w:tc>
        <w:tc>
          <w:tcPr>
            <w:tcW w:w="7305" w:type="dxa"/>
            <w:gridSpan w:val="3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DDEBF7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ind w:left="0" w:right="0" w:firstLine="0"/>
              <w:jc w:val="center"/>
              <w:textAlignment w:val="auto"/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"/>
              </w:rPr>
              <w:t>本年处理决定数量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4" w:hRule="atLeast"/>
        </w:trPr>
        <w:tc>
          <w:tcPr>
            <w:tcW w:w="2435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BDD7EE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ind w:left="0" w:right="0"/>
              <w:jc w:val="left"/>
              <w:textAlignment w:val="auto"/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"/>
              </w:rPr>
              <w:t>行政处罚</w:t>
            </w:r>
          </w:p>
        </w:tc>
        <w:tc>
          <w:tcPr>
            <w:tcW w:w="7305" w:type="dxa"/>
            <w:gridSpan w:val="3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ind w:left="0" w:right="0"/>
              <w:jc w:val="center"/>
              <w:textAlignment w:val="auto"/>
              <w:rPr>
                <w:rFonts w:hint="default" w:ascii="宋体" w:hAnsi="宋体" w:cs="宋体"/>
                <w:color w:val="000000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val="en-US" w:eastAsia="zh-CN" w:bidi="ar"/>
              </w:rPr>
              <w:t>　463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4" w:hRule="atLeast"/>
        </w:trPr>
        <w:tc>
          <w:tcPr>
            <w:tcW w:w="2435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BDD7EE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ind w:left="0" w:right="0"/>
              <w:jc w:val="left"/>
              <w:textAlignment w:val="auto"/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"/>
              </w:rPr>
              <w:t>行政强制</w:t>
            </w:r>
          </w:p>
        </w:tc>
        <w:tc>
          <w:tcPr>
            <w:tcW w:w="7305" w:type="dxa"/>
            <w:gridSpan w:val="3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ind w:left="0" w:right="0"/>
              <w:jc w:val="center"/>
              <w:textAlignment w:val="auto"/>
              <w:rPr>
                <w:rFonts w:hint="default" w:ascii="宋体" w:hAnsi="宋体" w:cs="宋体"/>
                <w:color w:val="000000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val="en-US" w:eastAsia="zh-CN" w:bidi="ar"/>
              </w:rPr>
              <w:t>　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4" w:hRule="atLeast"/>
        </w:trPr>
        <w:tc>
          <w:tcPr>
            <w:tcW w:w="9740" w:type="dxa"/>
            <w:gridSpan w:val="4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9BC2E6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ind w:left="0" w:right="0"/>
              <w:jc w:val="center"/>
              <w:textAlignment w:val="auto"/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"/>
              </w:rPr>
              <w:t>第二十条第（八）项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4" w:hRule="atLeast"/>
        </w:trPr>
        <w:tc>
          <w:tcPr>
            <w:tcW w:w="2435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BDD7EE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ind w:left="0" w:right="0"/>
              <w:jc w:val="center"/>
              <w:textAlignment w:val="auto"/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"/>
              </w:rPr>
              <w:t>信息内容</w:t>
            </w:r>
          </w:p>
        </w:tc>
        <w:tc>
          <w:tcPr>
            <w:tcW w:w="7305" w:type="dxa"/>
            <w:gridSpan w:val="3"/>
            <w:tcBorders>
              <w:top w:val="nil"/>
              <w:left w:val="nil"/>
              <w:bottom w:val="single" w:color="auto" w:sz="8" w:space="0"/>
              <w:right w:val="single" w:color="000000" w:sz="8" w:space="0"/>
            </w:tcBorders>
            <w:shd w:val="clear" w:color="auto" w:fill="DDEBF7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ind w:left="0" w:right="0"/>
              <w:jc w:val="center"/>
              <w:textAlignment w:val="auto"/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"/>
              </w:rPr>
              <w:t>本年收费金额（单位：万元）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4" w:hRule="atLeast"/>
        </w:trPr>
        <w:tc>
          <w:tcPr>
            <w:tcW w:w="2435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BDD7EE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ind w:left="0" w:right="0"/>
              <w:jc w:val="left"/>
              <w:textAlignment w:val="auto"/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"/>
              </w:rPr>
              <w:t>行政事业性收费</w:t>
            </w:r>
          </w:p>
        </w:tc>
        <w:tc>
          <w:tcPr>
            <w:tcW w:w="7305" w:type="dxa"/>
            <w:gridSpan w:val="3"/>
            <w:tcBorders>
              <w:top w:val="nil"/>
              <w:left w:val="nil"/>
              <w:bottom w:val="single" w:color="auto" w:sz="8" w:space="0"/>
              <w:right w:val="single" w:color="000000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宋体" w:eastAsia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</w:tr>
    </w:tbl>
    <w:p>
      <w:pPr>
        <w:pStyle w:val="2"/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/>
        </w:rPr>
      </w:pPr>
    </w:p>
    <w:p>
      <w:pPr>
        <w:pStyle w:val="2"/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/>
        </w:rPr>
      </w:pPr>
    </w:p>
    <w:p>
      <w:pPr>
        <w:pStyle w:val="2"/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/>
        </w:rPr>
      </w:pPr>
    </w:p>
    <w:p>
      <w:pPr>
        <w:pStyle w:val="2"/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/>
        </w:rPr>
      </w:pPr>
    </w:p>
    <w:p>
      <w:pPr>
        <w:pStyle w:val="2"/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/>
        </w:rPr>
      </w:pPr>
    </w:p>
    <w:p>
      <w:pPr>
        <w:pStyle w:val="2"/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/>
        </w:rPr>
      </w:pPr>
    </w:p>
    <w:p>
      <w:pPr>
        <w:keepNext w:val="0"/>
        <w:keepLines w:val="0"/>
        <w:pageBreakBefore w:val="0"/>
        <w:widowControl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firstLine="640" w:firstLineChars="200"/>
        <w:textAlignment w:val="auto"/>
        <w:rPr>
          <w:rFonts w:hint="eastAsia" w:ascii="黑体" w:hAnsi="黑体" w:eastAsia="黑体" w:cs="黑体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</w:rPr>
        <w:t>收到和处理政府信息公开申请情况</w:t>
      </w:r>
    </w:p>
    <w:p>
      <w:pPr>
        <w:pStyle w:val="4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right="0"/>
        <w:jc w:val="both"/>
        <w:textAlignment w:val="auto"/>
        <w:rPr>
          <w:rFonts w:hint="eastAsia" w:ascii="宋体" w:hAnsi="宋体" w:eastAsia="宋体" w:cs="宋体"/>
          <w:i w:val="0"/>
          <w:caps w:val="0"/>
          <w:color w:val="333333"/>
          <w:spacing w:val="0"/>
          <w:sz w:val="24"/>
          <w:szCs w:val="24"/>
        </w:rPr>
      </w:pPr>
    </w:p>
    <w:tbl>
      <w:tblPr>
        <w:tblStyle w:val="5"/>
        <w:tblW w:w="9748" w:type="dxa"/>
        <w:jc w:val="center"/>
        <w:tblBorders>
          <w:top w:val="none" w:color="auto" w:sz="6" w:space="0"/>
          <w:left w:val="none" w:color="auto" w:sz="6" w:space="0"/>
          <w:bottom w:val="none" w:color="auto" w:sz="6" w:space="0"/>
          <w:right w:val="none" w:color="auto" w:sz="6" w:space="0"/>
          <w:insideH w:val="outset" w:color="auto" w:sz="6" w:space="0"/>
          <w:insideV w:val="outset" w:color="auto" w:sz="6" w:space="0"/>
        </w:tblBorders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768"/>
        <w:gridCol w:w="943"/>
        <w:gridCol w:w="3220"/>
        <w:gridCol w:w="688"/>
        <w:gridCol w:w="688"/>
        <w:gridCol w:w="688"/>
        <w:gridCol w:w="688"/>
        <w:gridCol w:w="688"/>
        <w:gridCol w:w="688"/>
        <w:gridCol w:w="689"/>
      </w:tblGrid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5150" w:type="dxa"/>
            <w:gridSpan w:val="3"/>
            <w:vMerge w:val="restart"/>
            <w:tcBorders>
              <w:top w:val="single" w:color="auto" w:sz="8" w:space="0"/>
              <w:left w:val="single" w:color="auto" w:sz="8" w:space="0"/>
              <w:bottom w:val="outset" w:color="auto" w:sz="8" w:space="0"/>
              <w:right w:val="single" w:color="auto" w:sz="8" w:space="0"/>
            </w:tcBorders>
            <w:shd w:val="clear" w:color="auto" w:fill="9BC2E6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20" w:lineRule="exact"/>
              <w:ind w:left="0" w:right="0"/>
              <w:jc w:val="left"/>
              <w:textAlignment w:val="auto"/>
            </w:pPr>
            <w:r>
              <w:rPr>
                <w:rFonts w:ascii="楷体" w:hAnsi="楷体" w:eastAsia="楷体" w:cs="楷体"/>
                <w:kern w:val="0"/>
                <w:sz w:val="20"/>
                <w:szCs w:val="20"/>
                <w:lang w:val="en-US" w:eastAsia="zh-CN" w:bidi="ar"/>
              </w:rPr>
              <w:t>（本列数据的勾稽关系为：第一项加第二项之和，等于第三项加第四项之和）</w:t>
            </w:r>
          </w:p>
        </w:tc>
        <w:tc>
          <w:tcPr>
            <w:tcW w:w="4998" w:type="dxa"/>
            <w:gridSpan w:val="7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9BC2E6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20" w:lineRule="exact"/>
              <w:ind w:left="0" w:right="0"/>
              <w:jc w:val="center"/>
              <w:textAlignment w:val="auto"/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  <w:t>申请人情况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5150" w:type="dxa"/>
            <w:gridSpan w:val="3"/>
            <w:vMerge w:val="continue"/>
            <w:tcBorders>
              <w:top w:val="single" w:color="auto" w:sz="8" w:space="0"/>
              <w:left w:val="single" w:color="auto" w:sz="8" w:space="0"/>
              <w:bottom w:val="outset" w:color="auto" w:sz="8" w:space="0"/>
              <w:right w:val="single" w:color="auto" w:sz="8" w:space="0"/>
            </w:tcBorders>
            <w:shd w:val="clear" w:color="auto" w:fill="9BC2E6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textAlignment w:val="auto"/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714" w:type="dxa"/>
            <w:vMerge w:val="restar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9BC2E6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20" w:lineRule="exact"/>
              <w:ind w:left="0" w:right="0"/>
              <w:jc w:val="center"/>
              <w:textAlignment w:val="auto"/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  <w:t>自然人</w:t>
            </w:r>
          </w:p>
        </w:tc>
        <w:tc>
          <w:tcPr>
            <w:tcW w:w="3570" w:type="dxa"/>
            <w:gridSpan w:val="5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9BC2E6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20" w:lineRule="exact"/>
              <w:ind w:left="0" w:right="0"/>
              <w:jc w:val="center"/>
              <w:textAlignment w:val="auto"/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  <w:t>法人或其他组织</w:t>
            </w:r>
          </w:p>
        </w:tc>
        <w:tc>
          <w:tcPr>
            <w:tcW w:w="714" w:type="dxa"/>
            <w:vMerge w:val="restart"/>
            <w:tcBorders>
              <w:top w:val="single" w:color="auto" w:sz="8" w:space="0"/>
              <w:left w:val="nil"/>
              <w:bottom w:val="outset" w:color="auto" w:sz="8" w:space="0"/>
              <w:right w:val="single" w:color="auto" w:sz="8" w:space="0"/>
            </w:tcBorders>
            <w:shd w:val="clear" w:color="auto" w:fill="9BC2E6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20" w:lineRule="exact"/>
              <w:ind w:left="0" w:right="0"/>
              <w:jc w:val="center"/>
              <w:textAlignment w:val="auto"/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  <w:t>总计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425" w:hRule="atLeast"/>
          <w:jc w:val="center"/>
        </w:trPr>
        <w:tc>
          <w:tcPr>
            <w:tcW w:w="5150" w:type="dxa"/>
            <w:gridSpan w:val="3"/>
            <w:vMerge w:val="continue"/>
            <w:tcBorders>
              <w:top w:val="single" w:color="auto" w:sz="8" w:space="0"/>
              <w:left w:val="single" w:color="auto" w:sz="8" w:space="0"/>
              <w:bottom w:val="outset" w:color="auto" w:sz="8" w:space="0"/>
              <w:right w:val="single" w:color="auto" w:sz="8" w:space="0"/>
            </w:tcBorders>
            <w:shd w:val="clear" w:color="auto" w:fill="9BC2E6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textAlignment w:val="auto"/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714" w:type="dxa"/>
            <w:vMerge w:val="continue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9BC2E6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textAlignment w:val="auto"/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9BC2E6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20" w:lineRule="exact"/>
              <w:ind w:left="0" w:right="0"/>
              <w:jc w:val="center"/>
              <w:textAlignment w:val="auto"/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  <w:t>商业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20" w:lineRule="exact"/>
              <w:ind w:left="0" w:right="0"/>
              <w:jc w:val="center"/>
              <w:textAlignment w:val="auto"/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  <w:t>企业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9BC2E6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20" w:lineRule="exact"/>
              <w:ind w:left="0" w:right="0"/>
              <w:jc w:val="center"/>
              <w:textAlignment w:val="auto"/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  <w:t>科研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20" w:lineRule="exact"/>
              <w:ind w:left="0" w:right="0"/>
              <w:jc w:val="center"/>
              <w:textAlignment w:val="auto"/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  <w:t>机构</w:t>
            </w:r>
          </w:p>
        </w:tc>
        <w:tc>
          <w:tcPr>
            <w:tcW w:w="714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9BC2E6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20" w:lineRule="exact"/>
              <w:ind w:left="0" w:right="0"/>
              <w:jc w:val="center"/>
              <w:textAlignment w:val="auto"/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  <w:t>社会公益组织</w:t>
            </w:r>
          </w:p>
        </w:tc>
        <w:tc>
          <w:tcPr>
            <w:tcW w:w="714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9BC2E6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20" w:lineRule="exact"/>
              <w:ind w:left="0" w:right="0"/>
              <w:jc w:val="center"/>
              <w:textAlignment w:val="auto"/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  <w:t>法律服务机构</w:t>
            </w:r>
          </w:p>
        </w:tc>
        <w:tc>
          <w:tcPr>
            <w:tcW w:w="714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9BC2E6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20" w:lineRule="exact"/>
              <w:ind w:left="0" w:right="0"/>
              <w:jc w:val="center"/>
              <w:textAlignment w:val="auto"/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  <w:t>其他</w:t>
            </w:r>
          </w:p>
        </w:tc>
        <w:tc>
          <w:tcPr>
            <w:tcW w:w="714" w:type="dxa"/>
            <w:vMerge w:val="continue"/>
            <w:tcBorders>
              <w:top w:val="single" w:color="auto" w:sz="8" w:space="0"/>
              <w:left w:val="nil"/>
              <w:bottom w:val="outset" w:color="auto" w:sz="8" w:space="0"/>
              <w:right w:val="single" w:color="auto" w:sz="8" w:space="0"/>
            </w:tcBorders>
            <w:shd w:val="clear" w:color="auto" w:fill="9BC2E6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textAlignment w:val="auto"/>
              <w:rPr>
                <w:rFonts w:hint="eastAsia" w:ascii="宋体"/>
                <w:sz w:val="24"/>
                <w:szCs w:val="24"/>
              </w:rPr>
            </w:pP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5150" w:type="dxa"/>
            <w:gridSpan w:val="3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BDD7EE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20" w:lineRule="exact"/>
              <w:ind w:left="0" w:right="0"/>
              <w:jc w:val="left"/>
              <w:textAlignment w:val="auto"/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  <w:t>一、本年新收政府信息公开申请数量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20" w:lineRule="exact"/>
              <w:ind w:left="0" w:right="0"/>
              <w:jc w:val="center"/>
              <w:textAlignment w:val="auto"/>
              <w:rPr>
                <w:rFonts w:hint="eastAsia"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  <w:t>1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20" w:lineRule="exact"/>
              <w:ind w:left="0" w:right="0"/>
              <w:jc w:val="center"/>
              <w:textAlignment w:val="auto"/>
              <w:rPr>
                <w:rFonts w:hint="eastAsia" w:ascii="宋体" w:hAnsi="宋体" w:eastAsia="宋体" w:cs="宋体"/>
                <w:sz w:val="20"/>
                <w:szCs w:val="20"/>
                <w:lang w:val="en-US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20" w:lineRule="exact"/>
              <w:ind w:left="0" w:right="0"/>
              <w:jc w:val="center"/>
              <w:textAlignment w:val="auto"/>
              <w:rPr>
                <w:rFonts w:hint="eastAsia"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20" w:lineRule="exact"/>
              <w:ind w:left="0" w:right="0"/>
              <w:jc w:val="center"/>
              <w:textAlignment w:val="auto"/>
              <w:rPr>
                <w:rFonts w:hint="eastAsia"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20" w:lineRule="exact"/>
              <w:ind w:left="0" w:right="0"/>
              <w:jc w:val="center"/>
              <w:textAlignment w:val="auto"/>
              <w:rPr>
                <w:rFonts w:hint="eastAsia"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20" w:lineRule="exact"/>
              <w:ind w:left="0" w:right="0"/>
              <w:jc w:val="center"/>
              <w:textAlignment w:val="auto"/>
              <w:rPr>
                <w:rFonts w:hint="eastAsia"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20" w:lineRule="exact"/>
              <w:ind w:left="0" w:right="0"/>
              <w:jc w:val="center"/>
              <w:textAlignment w:val="auto"/>
              <w:rPr>
                <w:rFonts w:hint="eastAsia"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  <w:t>1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5150" w:type="dxa"/>
            <w:gridSpan w:val="3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BDD7EE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20" w:lineRule="exact"/>
              <w:ind w:left="0" w:right="0"/>
              <w:jc w:val="left"/>
              <w:textAlignment w:val="auto"/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  <w:t>二、上年结转政府信息公开申请数量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20" w:lineRule="exact"/>
              <w:ind w:left="0" w:right="0"/>
              <w:jc w:val="center"/>
              <w:textAlignment w:val="auto"/>
              <w:rPr>
                <w:rFonts w:hint="eastAsia"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20" w:lineRule="exact"/>
              <w:ind w:left="0" w:right="0"/>
              <w:jc w:val="center"/>
              <w:textAlignment w:val="auto"/>
              <w:rPr>
                <w:rFonts w:hint="eastAsia"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20" w:lineRule="exact"/>
              <w:ind w:left="0" w:right="0"/>
              <w:jc w:val="center"/>
              <w:textAlignment w:val="auto"/>
              <w:rPr>
                <w:rFonts w:hint="eastAsia"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20" w:lineRule="exact"/>
              <w:ind w:left="0" w:right="0"/>
              <w:jc w:val="center"/>
              <w:textAlignment w:val="auto"/>
              <w:rPr>
                <w:rFonts w:hint="eastAsia"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20" w:lineRule="exact"/>
              <w:ind w:left="0" w:right="0"/>
              <w:jc w:val="center"/>
              <w:textAlignment w:val="auto"/>
              <w:rPr>
                <w:rFonts w:hint="eastAsia"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20" w:lineRule="exact"/>
              <w:ind w:left="0" w:right="0"/>
              <w:jc w:val="center"/>
              <w:textAlignment w:val="auto"/>
              <w:rPr>
                <w:rFonts w:hint="eastAsia"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20" w:lineRule="exact"/>
              <w:ind w:left="0" w:right="0"/>
              <w:jc w:val="center"/>
              <w:textAlignment w:val="auto"/>
              <w:rPr>
                <w:rFonts w:hint="eastAsia"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85" w:type="dxa"/>
            <w:vMerge w:val="restart"/>
            <w:tcBorders>
              <w:top w:val="nil"/>
              <w:left w:val="single" w:color="auto" w:sz="8" w:space="0"/>
              <w:bottom w:val="outset" w:color="auto" w:sz="8" w:space="0"/>
              <w:right w:val="single" w:color="auto" w:sz="8" w:space="0"/>
            </w:tcBorders>
            <w:shd w:val="clear" w:color="auto" w:fill="BDD7EE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20" w:lineRule="exact"/>
              <w:ind w:left="0" w:right="0"/>
              <w:jc w:val="left"/>
              <w:textAlignment w:val="auto"/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  <w:t>三、本年度办理结果</w:t>
            </w:r>
          </w:p>
        </w:tc>
        <w:tc>
          <w:tcPr>
            <w:tcW w:w="4365" w:type="dxa"/>
            <w:gridSpan w:val="2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DDEBF7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20" w:lineRule="exact"/>
              <w:ind w:left="0" w:right="0"/>
              <w:jc w:val="left"/>
              <w:textAlignment w:val="auto"/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  <w:t>（一）予以公开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20" w:lineRule="exact"/>
              <w:ind w:left="0" w:right="0"/>
              <w:jc w:val="center"/>
              <w:textAlignment w:val="auto"/>
              <w:rPr>
                <w:rFonts w:hint="eastAsia"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20" w:lineRule="exact"/>
              <w:ind w:left="0" w:right="0"/>
              <w:jc w:val="center"/>
              <w:textAlignment w:val="auto"/>
              <w:rPr>
                <w:rFonts w:hint="eastAsia"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20" w:lineRule="exact"/>
              <w:ind w:left="0" w:right="0"/>
              <w:jc w:val="center"/>
              <w:textAlignment w:val="auto"/>
              <w:rPr>
                <w:rFonts w:hint="eastAsia"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20" w:lineRule="exact"/>
              <w:ind w:left="0" w:right="0"/>
              <w:jc w:val="center"/>
              <w:textAlignment w:val="auto"/>
              <w:rPr>
                <w:rFonts w:hint="eastAsia"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20" w:lineRule="exact"/>
              <w:ind w:left="0" w:right="0"/>
              <w:jc w:val="center"/>
              <w:textAlignment w:val="auto"/>
              <w:rPr>
                <w:rFonts w:hint="eastAsia"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20" w:lineRule="exact"/>
              <w:ind w:left="0" w:right="0"/>
              <w:jc w:val="center"/>
              <w:textAlignment w:val="auto"/>
              <w:rPr>
                <w:rFonts w:hint="eastAsia"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714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20" w:lineRule="exact"/>
              <w:ind w:left="0" w:right="0"/>
              <w:jc w:val="center"/>
              <w:textAlignment w:val="auto"/>
              <w:rPr>
                <w:rFonts w:hint="eastAsia"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85" w:type="dxa"/>
            <w:vMerge w:val="continue"/>
            <w:tcBorders>
              <w:top w:val="nil"/>
              <w:left w:val="single" w:color="auto" w:sz="8" w:space="0"/>
              <w:bottom w:val="outset" w:color="auto" w:sz="8" w:space="0"/>
              <w:right w:val="single" w:color="auto" w:sz="8" w:space="0"/>
            </w:tcBorders>
            <w:shd w:val="clear" w:color="auto" w:fill="BDD7EE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textAlignment w:val="auto"/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4365" w:type="dxa"/>
            <w:gridSpan w:val="2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DDEBF7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20" w:lineRule="exact"/>
              <w:ind w:left="0" w:right="0"/>
              <w:jc w:val="left"/>
              <w:textAlignment w:val="auto"/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  <w:t>（二）部分公开</w:t>
            </w:r>
            <w:r>
              <w:rPr>
                <w:rFonts w:hint="default" w:ascii="楷体" w:hAnsi="楷体" w:eastAsia="楷体" w:cs="楷体"/>
                <w:kern w:val="0"/>
                <w:sz w:val="20"/>
                <w:szCs w:val="20"/>
                <w:lang w:val="en-US" w:eastAsia="zh-CN" w:bidi="ar"/>
              </w:rPr>
              <w:t>（区分处理的，只计这一情形，不计其他情形）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20" w:lineRule="exact"/>
              <w:ind w:left="0" w:right="0"/>
              <w:jc w:val="center"/>
              <w:textAlignment w:val="auto"/>
              <w:rPr>
                <w:rFonts w:hint="eastAsia"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20" w:lineRule="exact"/>
              <w:ind w:left="0" w:right="0"/>
              <w:jc w:val="center"/>
              <w:textAlignment w:val="auto"/>
              <w:rPr>
                <w:rFonts w:hint="eastAsia"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20" w:lineRule="exact"/>
              <w:ind w:left="0" w:right="0"/>
              <w:jc w:val="center"/>
              <w:textAlignment w:val="auto"/>
              <w:rPr>
                <w:rFonts w:hint="eastAsia"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20" w:lineRule="exact"/>
              <w:ind w:left="0" w:right="0"/>
              <w:jc w:val="center"/>
              <w:textAlignment w:val="auto"/>
              <w:rPr>
                <w:rFonts w:hint="eastAsia"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20" w:lineRule="exact"/>
              <w:ind w:left="0" w:right="0"/>
              <w:jc w:val="center"/>
              <w:textAlignment w:val="auto"/>
              <w:rPr>
                <w:rFonts w:hint="eastAsia"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20" w:lineRule="exact"/>
              <w:ind w:left="0" w:right="0"/>
              <w:jc w:val="center"/>
              <w:textAlignment w:val="auto"/>
              <w:rPr>
                <w:rFonts w:hint="eastAsia"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20" w:lineRule="exact"/>
              <w:ind w:left="0" w:right="0"/>
              <w:jc w:val="center"/>
              <w:textAlignment w:val="auto"/>
              <w:rPr>
                <w:rFonts w:hint="eastAsia"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85" w:type="dxa"/>
            <w:vMerge w:val="continue"/>
            <w:tcBorders>
              <w:top w:val="nil"/>
              <w:left w:val="single" w:color="auto" w:sz="8" w:space="0"/>
              <w:bottom w:val="outset" w:color="auto" w:sz="8" w:space="0"/>
              <w:right w:val="single" w:color="auto" w:sz="8" w:space="0"/>
            </w:tcBorders>
            <w:shd w:val="clear" w:color="auto" w:fill="BDD7EE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textAlignment w:val="auto"/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959" w:type="dxa"/>
            <w:vMerge w:val="restart"/>
            <w:tcBorders>
              <w:top w:val="nil"/>
              <w:left w:val="nil"/>
              <w:bottom w:val="outset" w:color="auto" w:sz="8" w:space="0"/>
              <w:right w:val="single" w:color="auto" w:sz="8" w:space="0"/>
            </w:tcBorders>
            <w:shd w:val="clear" w:color="auto" w:fill="DDEBF7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20" w:lineRule="exact"/>
              <w:ind w:left="0" w:right="0"/>
              <w:jc w:val="left"/>
              <w:textAlignment w:val="auto"/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  <w:t>（三）不予公开</w:t>
            </w:r>
          </w:p>
        </w:tc>
        <w:tc>
          <w:tcPr>
            <w:tcW w:w="340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DDEBF7"/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20" w:lineRule="exact"/>
              <w:ind w:left="0" w:right="0"/>
              <w:jc w:val="left"/>
              <w:textAlignment w:val="auto"/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  <w:t>1.属于国家秘密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20" w:lineRule="exact"/>
              <w:ind w:left="0" w:right="0"/>
              <w:jc w:val="center"/>
              <w:textAlignment w:val="auto"/>
              <w:rPr>
                <w:rFonts w:hint="eastAsia"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20" w:lineRule="exact"/>
              <w:ind w:left="0" w:right="0"/>
              <w:jc w:val="center"/>
              <w:textAlignment w:val="auto"/>
              <w:rPr>
                <w:rFonts w:hint="eastAsia"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20" w:lineRule="exact"/>
              <w:ind w:left="0" w:right="0"/>
              <w:jc w:val="center"/>
              <w:textAlignment w:val="auto"/>
              <w:rPr>
                <w:rFonts w:hint="eastAsia"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20" w:lineRule="exact"/>
              <w:ind w:left="0" w:right="0"/>
              <w:jc w:val="center"/>
              <w:textAlignment w:val="auto"/>
              <w:rPr>
                <w:rFonts w:hint="eastAsia"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20" w:lineRule="exact"/>
              <w:ind w:left="0" w:right="0"/>
              <w:jc w:val="center"/>
              <w:textAlignment w:val="auto"/>
              <w:rPr>
                <w:rFonts w:hint="eastAsia"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20" w:lineRule="exact"/>
              <w:ind w:left="0" w:right="0"/>
              <w:jc w:val="center"/>
              <w:textAlignment w:val="auto"/>
              <w:rPr>
                <w:rFonts w:hint="eastAsia"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714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20" w:lineRule="exact"/>
              <w:ind w:left="0" w:right="0"/>
              <w:jc w:val="center"/>
              <w:textAlignment w:val="auto"/>
              <w:rPr>
                <w:rFonts w:hint="eastAsia"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85" w:type="dxa"/>
            <w:vMerge w:val="continue"/>
            <w:tcBorders>
              <w:top w:val="nil"/>
              <w:left w:val="single" w:color="auto" w:sz="8" w:space="0"/>
              <w:bottom w:val="outset" w:color="auto" w:sz="8" w:space="0"/>
              <w:right w:val="single" w:color="auto" w:sz="8" w:space="0"/>
            </w:tcBorders>
            <w:shd w:val="clear" w:color="auto" w:fill="BDD7EE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textAlignment w:val="auto"/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959" w:type="dxa"/>
            <w:vMerge w:val="continue"/>
            <w:tcBorders>
              <w:top w:val="nil"/>
              <w:left w:val="nil"/>
              <w:bottom w:val="outset" w:color="auto" w:sz="8" w:space="0"/>
              <w:right w:val="single" w:color="auto" w:sz="8" w:space="0"/>
            </w:tcBorders>
            <w:shd w:val="clear" w:color="auto" w:fill="DDEBF7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textAlignment w:val="auto"/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340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DDEBF7"/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20" w:lineRule="exact"/>
              <w:ind w:left="0" w:right="0"/>
              <w:jc w:val="left"/>
              <w:textAlignment w:val="auto"/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  <w:t>2.其他法律行政法规禁止公开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20" w:lineRule="exact"/>
              <w:ind w:left="0" w:right="0"/>
              <w:jc w:val="center"/>
              <w:textAlignment w:val="auto"/>
              <w:rPr>
                <w:rFonts w:hint="eastAsia"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  <w:t>1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20" w:lineRule="exact"/>
              <w:ind w:left="0" w:right="0"/>
              <w:jc w:val="center"/>
              <w:textAlignment w:val="auto"/>
              <w:rPr>
                <w:rFonts w:hint="eastAsia"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20" w:lineRule="exact"/>
              <w:ind w:left="0" w:right="0"/>
              <w:jc w:val="center"/>
              <w:textAlignment w:val="auto"/>
              <w:rPr>
                <w:rFonts w:hint="eastAsia"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20" w:lineRule="exact"/>
              <w:ind w:left="0" w:right="0"/>
              <w:jc w:val="center"/>
              <w:textAlignment w:val="auto"/>
              <w:rPr>
                <w:rFonts w:hint="eastAsia"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20" w:lineRule="exact"/>
              <w:ind w:left="0" w:right="0"/>
              <w:jc w:val="center"/>
              <w:textAlignment w:val="auto"/>
              <w:rPr>
                <w:rFonts w:hint="eastAsia"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20" w:lineRule="exact"/>
              <w:ind w:left="0" w:right="0"/>
              <w:jc w:val="center"/>
              <w:textAlignment w:val="auto"/>
              <w:rPr>
                <w:rFonts w:hint="eastAsia"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20" w:lineRule="exact"/>
              <w:ind w:left="0" w:right="0"/>
              <w:jc w:val="center"/>
              <w:textAlignment w:val="auto"/>
              <w:rPr>
                <w:rFonts w:hint="eastAsia" w:ascii="宋体" w:hAnsi="宋体" w:eastAsia="宋体" w:cs="宋体"/>
                <w:sz w:val="20"/>
                <w:szCs w:val="20"/>
                <w:lang w:val="en-US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  <w:t>1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85" w:type="dxa"/>
            <w:vMerge w:val="continue"/>
            <w:tcBorders>
              <w:top w:val="nil"/>
              <w:left w:val="single" w:color="auto" w:sz="8" w:space="0"/>
              <w:bottom w:val="outset" w:color="auto" w:sz="8" w:space="0"/>
              <w:right w:val="single" w:color="auto" w:sz="8" w:space="0"/>
            </w:tcBorders>
            <w:shd w:val="clear" w:color="auto" w:fill="BDD7EE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textAlignment w:val="auto"/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959" w:type="dxa"/>
            <w:vMerge w:val="continue"/>
            <w:tcBorders>
              <w:top w:val="nil"/>
              <w:left w:val="nil"/>
              <w:bottom w:val="outset" w:color="auto" w:sz="8" w:space="0"/>
              <w:right w:val="single" w:color="auto" w:sz="8" w:space="0"/>
            </w:tcBorders>
            <w:shd w:val="clear" w:color="auto" w:fill="DDEBF7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textAlignment w:val="auto"/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340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DDEBF7"/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20" w:lineRule="exact"/>
              <w:ind w:left="0" w:right="0"/>
              <w:jc w:val="left"/>
              <w:textAlignment w:val="auto"/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  <w:t>3.危及“三安全一稳定”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20" w:lineRule="exact"/>
              <w:ind w:left="0" w:right="0"/>
              <w:jc w:val="center"/>
              <w:textAlignment w:val="auto"/>
              <w:rPr>
                <w:rFonts w:hint="eastAsia"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20" w:lineRule="exact"/>
              <w:ind w:left="0" w:right="0"/>
              <w:jc w:val="center"/>
              <w:textAlignment w:val="auto"/>
              <w:rPr>
                <w:rFonts w:hint="eastAsia"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20" w:lineRule="exact"/>
              <w:ind w:left="0" w:right="0"/>
              <w:jc w:val="center"/>
              <w:textAlignment w:val="auto"/>
              <w:rPr>
                <w:rFonts w:hint="eastAsia"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20" w:lineRule="exact"/>
              <w:ind w:left="0" w:right="0"/>
              <w:jc w:val="center"/>
              <w:textAlignment w:val="auto"/>
              <w:rPr>
                <w:rFonts w:hint="eastAsia"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20" w:lineRule="exact"/>
              <w:ind w:left="0" w:right="0"/>
              <w:jc w:val="center"/>
              <w:textAlignment w:val="auto"/>
              <w:rPr>
                <w:rFonts w:hint="eastAsia"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20" w:lineRule="exact"/>
              <w:ind w:left="0" w:right="0"/>
              <w:jc w:val="center"/>
              <w:textAlignment w:val="auto"/>
              <w:rPr>
                <w:rFonts w:hint="eastAsia"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20" w:lineRule="exact"/>
              <w:ind w:left="0" w:right="0"/>
              <w:jc w:val="center"/>
              <w:textAlignment w:val="auto"/>
              <w:rPr>
                <w:rFonts w:hint="eastAsia"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85" w:type="dxa"/>
            <w:vMerge w:val="continue"/>
            <w:tcBorders>
              <w:top w:val="nil"/>
              <w:left w:val="single" w:color="auto" w:sz="8" w:space="0"/>
              <w:bottom w:val="outset" w:color="auto" w:sz="8" w:space="0"/>
              <w:right w:val="single" w:color="auto" w:sz="8" w:space="0"/>
            </w:tcBorders>
            <w:shd w:val="clear" w:color="auto" w:fill="BDD7EE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textAlignment w:val="auto"/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959" w:type="dxa"/>
            <w:vMerge w:val="continue"/>
            <w:tcBorders>
              <w:top w:val="nil"/>
              <w:left w:val="nil"/>
              <w:bottom w:val="outset" w:color="auto" w:sz="8" w:space="0"/>
              <w:right w:val="single" w:color="auto" w:sz="8" w:space="0"/>
            </w:tcBorders>
            <w:shd w:val="clear" w:color="auto" w:fill="DDEBF7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textAlignment w:val="auto"/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340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DDEBF7"/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20" w:lineRule="exact"/>
              <w:ind w:left="0" w:right="0"/>
              <w:jc w:val="left"/>
              <w:textAlignment w:val="auto"/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  <w:t>4.保护第三方合法权益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20" w:lineRule="exact"/>
              <w:ind w:left="0" w:right="0"/>
              <w:jc w:val="center"/>
              <w:textAlignment w:val="auto"/>
              <w:rPr>
                <w:rFonts w:hint="eastAsia"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20" w:lineRule="exact"/>
              <w:ind w:left="0" w:right="0"/>
              <w:jc w:val="center"/>
              <w:textAlignment w:val="auto"/>
              <w:rPr>
                <w:rFonts w:hint="eastAsia"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20" w:lineRule="exact"/>
              <w:ind w:left="0" w:right="0"/>
              <w:jc w:val="center"/>
              <w:textAlignment w:val="auto"/>
              <w:rPr>
                <w:rFonts w:hint="eastAsia"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20" w:lineRule="exact"/>
              <w:ind w:left="0" w:right="0"/>
              <w:jc w:val="center"/>
              <w:textAlignment w:val="auto"/>
              <w:rPr>
                <w:rFonts w:hint="eastAsia"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20" w:lineRule="exact"/>
              <w:ind w:left="0" w:right="0"/>
              <w:jc w:val="center"/>
              <w:textAlignment w:val="auto"/>
              <w:rPr>
                <w:rFonts w:hint="eastAsia"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20" w:lineRule="exact"/>
              <w:ind w:left="0" w:right="0"/>
              <w:jc w:val="center"/>
              <w:textAlignment w:val="auto"/>
              <w:rPr>
                <w:rFonts w:hint="eastAsia"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20" w:lineRule="exact"/>
              <w:ind w:left="0" w:right="0"/>
              <w:jc w:val="center"/>
              <w:textAlignment w:val="auto"/>
              <w:rPr>
                <w:rFonts w:hint="eastAsia"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85" w:type="dxa"/>
            <w:vMerge w:val="continue"/>
            <w:tcBorders>
              <w:top w:val="nil"/>
              <w:left w:val="single" w:color="auto" w:sz="8" w:space="0"/>
              <w:bottom w:val="outset" w:color="auto" w:sz="8" w:space="0"/>
              <w:right w:val="single" w:color="auto" w:sz="8" w:space="0"/>
            </w:tcBorders>
            <w:shd w:val="clear" w:color="auto" w:fill="BDD7EE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textAlignment w:val="auto"/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959" w:type="dxa"/>
            <w:vMerge w:val="continue"/>
            <w:tcBorders>
              <w:top w:val="nil"/>
              <w:left w:val="nil"/>
              <w:bottom w:val="outset" w:color="auto" w:sz="8" w:space="0"/>
              <w:right w:val="single" w:color="auto" w:sz="8" w:space="0"/>
            </w:tcBorders>
            <w:shd w:val="clear" w:color="auto" w:fill="DDEBF7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textAlignment w:val="auto"/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340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DDEBF7"/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20" w:lineRule="exact"/>
              <w:ind w:left="0" w:right="0"/>
              <w:jc w:val="left"/>
              <w:textAlignment w:val="auto"/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  <w:t>5.属于三类内部事务信息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20" w:lineRule="exact"/>
              <w:ind w:left="0" w:right="0"/>
              <w:jc w:val="center"/>
              <w:textAlignment w:val="auto"/>
              <w:rPr>
                <w:rFonts w:hint="eastAsia"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20" w:lineRule="exact"/>
              <w:ind w:left="0" w:right="0"/>
              <w:jc w:val="center"/>
              <w:textAlignment w:val="auto"/>
              <w:rPr>
                <w:rFonts w:hint="eastAsia"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20" w:lineRule="exact"/>
              <w:ind w:left="0" w:right="0"/>
              <w:jc w:val="center"/>
              <w:textAlignment w:val="auto"/>
              <w:rPr>
                <w:rFonts w:hint="eastAsia"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20" w:lineRule="exact"/>
              <w:ind w:left="0" w:right="0"/>
              <w:jc w:val="center"/>
              <w:textAlignment w:val="auto"/>
              <w:rPr>
                <w:rFonts w:hint="eastAsia"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20" w:lineRule="exact"/>
              <w:ind w:left="0" w:right="0"/>
              <w:jc w:val="center"/>
              <w:textAlignment w:val="auto"/>
              <w:rPr>
                <w:rFonts w:hint="eastAsia"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20" w:lineRule="exact"/>
              <w:ind w:left="0" w:right="0"/>
              <w:jc w:val="center"/>
              <w:textAlignment w:val="auto"/>
              <w:rPr>
                <w:rFonts w:hint="eastAsia"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20" w:lineRule="exact"/>
              <w:ind w:left="0" w:right="0"/>
              <w:jc w:val="center"/>
              <w:textAlignment w:val="auto"/>
              <w:rPr>
                <w:rFonts w:hint="eastAsia"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85" w:type="dxa"/>
            <w:vMerge w:val="continue"/>
            <w:tcBorders>
              <w:top w:val="nil"/>
              <w:left w:val="single" w:color="auto" w:sz="8" w:space="0"/>
              <w:bottom w:val="outset" w:color="auto" w:sz="8" w:space="0"/>
              <w:right w:val="single" w:color="auto" w:sz="8" w:space="0"/>
            </w:tcBorders>
            <w:shd w:val="clear" w:color="auto" w:fill="BDD7EE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textAlignment w:val="auto"/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959" w:type="dxa"/>
            <w:vMerge w:val="continue"/>
            <w:tcBorders>
              <w:top w:val="nil"/>
              <w:left w:val="nil"/>
              <w:bottom w:val="outset" w:color="auto" w:sz="8" w:space="0"/>
              <w:right w:val="single" w:color="auto" w:sz="8" w:space="0"/>
            </w:tcBorders>
            <w:shd w:val="clear" w:color="auto" w:fill="DDEBF7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textAlignment w:val="auto"/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340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DDEBF7"/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20" w:lineRule="exact"/>
              <w:ind w:left="0" w:right="0"/>
              <w:jc w:val="left"/>
              <w:textAlignment w:val="auto"/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  <w:t>6.属于四类过程性信息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20" w:lineRule="exact"/>
              <w:ind w:left="0" w:right="0"/>
              <w:jc w:val="center"/>
              <w:textAlignment w:val="auto"/>
              <w:rPr>
                <w:rFonts w:hint="eastAsia"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20" w:lineRule="exact"/>
              <w:ind w:left="0" w:right="0"/>
              <w:jc w:val="center"/>
              <w:textAlignment w:val="auto"/>
              <w:rPr>
                <w:rFonts w:hint="eastAsia"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20" w:lineRule="exact"/>
              <w:ind w:left="0" w:right="0"/>
              <w:jc w:val="center"/>
              <w:textAlignment w:val="auto"/>
              <w:rPr>
                <w:rFonts w:hint="eastAsia"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20" w:lineRule="exact"/>
              <w:ind w:left="0" w:right="0"/>
              <w:jc w:val="center"/>
              <w:textAlignment w:val="auto"/>
              <w:rPr>
                <w:rFonts w:hint="eastAsia"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20" w:lineRule="exact"/>
              <w:ind w:left="0" w:right="0"/>
              <w:jc w:val="center"/>
              <w:textAlignment w:val="auto"/>
              <w:rPr>
                <w:rFonts w:hint="eastAsia"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20" w:lineRule="exact"/>
              <w:ind w:left="0" w:right="0"/>
              <w:jc w:val="center"/>
              <w:textAlignment w:val="auto"/>
              <w:rPr>
                <w:rFonts w:hint="eastAsia"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20" w:lineRule="exact"/>
              <w:ind w:left="0" w:right="0"/>
              <w:jc w:val="center"/>
              <w:textAlignment w:val="auto"/>
              <w:rPr>
                <w:rFonts w:hint="eastAsia"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85" w:type="dxa"/>
            <w:vMerge w:val="continue"/>
            <w:tcBorders>
              <w:top w:val="nil"/>
              <w:left w:val="single" w:color="auto" w:sz="8" w:space="0"/>
              <w:bottom w:val="outset" w:color="auto" w:sz="8" w:space="0"/>
              <w:right w:val="single" w:color="auto" w:sz="8" w:space="0"/>
            </w:tcBorders>
            <w:shd w:val="clear" w:color="auto" w:fill="BDD7EE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textAlignment w:val="auto"/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959" w:type="dxa"/>
            <w:vMerge w:val="continue"/>
            <w:tcBorders>
              <w:top w:val="nil"/>
              <w:left w:val="nil"/>
              <w:bottom w:val="outset" w:color="auto" w:sz="8" w:space="0"/>
              <w:right w:val="single" w:color="auto" w:sz="8" w:space="0"/>
            </w:tcBorders>
            <w:shd w:val="clear" w:color="auto" w:fill="DDEBF7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textAlignment w:val="auto"/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340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DDEBF7"/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20" w:lineRule="exact"/>
              <w:ind w:left="0" w:right="0"/>
              <w:jc w:val="left"/>
              <w:textAlignment w:val="auto"/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  <w:t>7.属于行政执法案卷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20" w:lineRule="exact"/>
              <w:ind w:left="0" w:right="0"/>
              <w:jc w:val="center"/>
              <w:textAlignment w:val="auto"/>
              <w:rPr>
                <w:rFonts w:hint="eastAsia"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20" w:lineRule="exact"/>
              <w:ind w:left="0" w:right="0"/>
              <w:jc w:val="center"/>
              <w:textAlignment w:val="auto"/>
              <w:rPr>
                <w:rFonts w:hint="eastAsia"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20" w:lineRule="exact"/>
              <w:ind w:left="0" w:right="0"/>
              <w:jc w:val="center"/>
              <w:textAlignment w:val="auto"/>
              <w:rPr>
                <w:rFonts w:hint="eastAsia"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20" w:lineRule="exact"/>
              <w:ind w:left="0" w:right="0"/>
              <w:jc w:val="center"/>
              <w:textAlignment w:val="auto"/>
              <w:rPr>
                <w:rFonts w:hint="eastAsia"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20" w:lineRule="exact"/>
              <w:ind w:left="0" w:right="0"/>
              <w:jc w:val="center"/>
              <w:textAlignment w:val="auto"/>
              <w:rPr>
                <w:rFonts w:hint="eastAsia"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20" w:lineRule="exact"/>
              <w:ind w:left="0" w:right="0"/>
              <w:jc w:val="center"/>
              <w:textAlignment w:val="auto"/>
              <w:rPr>
                <w:rFonts w:hint="eastAsia"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20" w:lineRule="exact"/>
              <w:ind w:left="0" w:right="0"/>
              <w:jc w:val="center"/>
              <w:textAlignment w:val="auto"/>
              <w:rPr>
                <w:rFonts w:hint="eastAsia"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85" w:type="dxa"/>
            <w:vMerge w:val="continue"/>
            <w:tcBorders>
              <w:top w:val="nil"/>
              <w:left w:val="single" w:color="auto" w:sz="8" w:space="0"/>
              <w:bottom w:val="outset" w:color="auto" w:sz="8" w:space="0"/>
              <w:right w:val="single" w:color="auto" w:sz="8" w:space="0"/>
            </w:tcBorders>
            <w:shd w:val="clear" w:color="auto" w:fill="BDD7EE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textAlignment w:val="auto"/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959" w:type="dxa"/>
            <w:vMerge w:val="continue"/>
            <w:tcBorders>
              <w:top w:val="nil"/>
              <w:left w:val="nil"/>
              <w:bottom w:val="outset" w:color="auto" w:sz="8" w:space="0"/>
              <w:right w:val="single" w:color="auto" w:sz="8" w:space="0"/>
            </w:tcBorders>
            <w:shd w:val="clear" w:color="auto" w:fill="DDEBF7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textAlignment w:val="auto"/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340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DDEBF7"/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20" w:lineRule="exact"/>
              <w:ind w:left="0" w:right="0"/>
              <w:jc w:val="left"/>
              <w:textAlignment w:val="auto"/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  <w:t>8.属于行政查询事项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20" w:lineRule="exact"/>
              <w:ind w:left="0" w:right="0"/>
              <w:jc w:val="center"/>
              <w:textAlignment w:val="auto"/>
              <w:rPr>
                <w:rFonts w:hint="eastAsia"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20" w:lineRule="exact"/>
              <w:ind w:left="0" w:right="0"/>
              <w:jc w:val="center"/>
              <w:textAlignment w:val="auto"/>
              <w:rPr>
                <w:rFonts w:hint="eastAsia"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20" w:lineRule="exact"/>
              <w:ind w:left="0" w:right="0"/>
              <w:jc w:val="center"/>
              <w:textAlignment w:val="auto"/>
              <w:rPr>
                <w:rFonts w:hint="eastAsia"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20" w:lineRule="exact"/>
              <w:ind w:left="0" w:right="0"/>
              <w:jc w:val="center"/>
              <w:textAlignment w:val="auto"/>
              <w:rPr>
                <w:rFonts w:hint="eastAsia"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20" w:lineRule="exact"/>
              <w:ind w:left="0" w:right="0"/>
              <w:jc w:val="center"/>
              <w:textAlignment w:val="auto"/>
              <w:rPr>
                <w:rFonts w:hint="eastAsia"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20" w:lineRule="exact"/>
              <w:ind w:left="0" w:right="0"/>
              <w:jc w:val="center"/>
              <w:textAlignment w:val="auto"/>
              <w:rPr>
                <w:rFonts w:hint="eastAsia"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20" w:lineRule="exact"/>
              <w:ind w:left="0" w:right="0"/>
              <w:jc w:val="center"/>
              <w:textAlignment w:val="auto"/>
              <w:rPr>
                <w:rFonts w:hint="eastAsia"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85" w:type="dxa"/>
            <w:vMerge w:val="continue"/>
            <w:tcBorders>
              <w:top w:val="nil"/>
              <w:left w:val="single" w:color="auto" w:sz="8" w:space="0"/>
              <w:bottom w:val="outset" w:color="auto" w:sz="8" w:space="0"/>
              <w:right w:val="single" w:color="auto" w:sz="8" w:space="0"/>
            </w:tcBorders>
            <w:shd w:val="clear" w:color="auto" w:fill="BDD7EE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textAlignment w:val="auto"/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959" w:type="dxa"/>
            <w:vMerge w:val="restart"/>
            <w:tcBorders>
              <w:top w:val="nil"/>
              <w:left w:val="nil"/>
              <w:bottom w:val="outset" w:color="auto" w:sz="8" w:space="0"/>
              <w:right w:val="single" w:color="auto" w:sz="8" w:space="0"/>
            </w:tcBorders>
            <w:shd w:val="clear" w:color="auto" w:fill="DDEBF7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20" w:lineRule="exact"/>
              <w:ind w:left="0" w:right="0"/>
              <w:jc w:val="left"/>
              <w:textAlignment w:val="auto"/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  <w:t>（四）无法提供</w:t>
            </w:r>
          </w:p>
        </w:tc>
        <w:tc>
          <w:tcPr>
            <w:tcW w:w="340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DDEBF7"/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20" w:lineRule="exact"/>
              <w:ind w:left="0" w:right="0"/>
              <w:jc w:val="left"/>
              <w:textAlignment w:val="auto"/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  <w:t>1.本机关不掌握相关政府信息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20" w:lineRule="exact"/>
              <w:ind w:left="0" w:right="0"/>
              <w:jc w:val="center"/>
              <w:textAlignment w:val="auto"/>
              <w:rPr>
                <w:rFonts w:hint="eastAsia"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20" w:lineRule="exact"/>
              <w:ind w:left="0" w:right="0"/>
              <w:jc w:val="center"/>
              <w:textAlignment w:val="auto"/>
              <w:rPr>
                <w:rFonts w:hint="eastAsia"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20" w:lineRule="exact"/>
              <w:ind w:left="0" w:right="0"/>
              <w:jc w:val="center"/>
              <w:textAlignment w:val="auto"/>
              <w:rPr>
                <w:rFonts w:hint="eastAsia"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20" w:lineRule="exact"/>
              <w:ind w:left="0" w:right="0"/>
              <w:jc w:val="center"/>
              <w:textAlignment w:val="auto"/>
              <w:rPr>
                <w:rFonts w:hint="eastAsia"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20" w:lineRule="exact"/>
              <w:ind w:left="0" w:right="0"/>
              <w:jc w:val="center"/>
              <w:textAlignment w:val="auto"/>
              <w:rPr>
                <w:rFonts w:hint="eastAsia"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20" w:lineRule="exact"/>
              <w:ind w:left="0" w:right="0"/>
              <w:jc w:val="center"/>
              <w:textAlignment w:val="auto"/>
              <w:rPr>
                <w:rFonts w:hint="eastAsia"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20" w:lineRule="exact"/>
              <w:ind w:left="0" w:right="0"/>
              <w:jc w:val="center"/>
              <w:textAlignment w:val="auto"/>
              <w:rPr>
                <w:rFonts w:hint="eastAsia"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85" w:type="dxa"/>
            <w:vMerge w:val="continue"/>
            <w:tcBorders>
              <w:top w:val="nil"/>
              <w:left w:val="single" w:color="auto" w:sz="8" w:space="0"/>
              <w:bottom w:val="outset" w:color="auto" w:sz="8" w:space="0"/>
              <w:right w:val="single" w:color="auto" w:sz="8" w:space="0"/>
            </w:tcBorders>
            <w:shd w:val="clear" w:color="auto" w:fill="BDD7EE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textAlignment w:val="auto"/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959" w:type="dxa"/>
            <w:vMerge w:val="continue"/>
            <w:tcBorders>
              <w:top w:val="nil"/>
              <w:left w:val="nil"/>
              <w:bottom w:val="outset" w:color="auto" w:sz="8" w:space="0"/>
              <w:right w:val="single" w:color="auto" w:sz="8" w:space="0"/>
            </w:tcBorders>
            <w:shd w:val="clear" w:color="auto" w:fill="DDEBF7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textAlignment w:val="auto"/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340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DDEBF7"/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20" w:lineRule="exact"/>
              <w:ind w:left="0" w:right="0"/>
              <w:jc w:val="left"/>
              <w:textAlignment w:val="auto"/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  <w:t>2.没有现成信息需要另行制作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20" w:lineRule="exact"/>
              <w:ind w:left="0" w:right="0"/>
              <w:jc w:val="center"/>
              <w:textAlignment w:val="auto"/>
              <w:rPr>
                <w:rFonts w:hint="eastAsia"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20" w:lineRule="exact"/>
              <w:ind w:left="0" w:right="0"/>
              <w:jc w:val="center"/>
              <w:textAlignment w:val="auto"/>
              <w:rPr>
                <w:rFonts w:hint="eastAsia"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20" w:lineRule="exact"/>
              <w:ind w:left="0" w:right="0"/>
              <w:jc w:val="center"/>
              <w:textAlignment w:val="auto"/>
              <w:rPr>
                <w:rFonts w:hint="eastAsia"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20" w:lineRule="exact"/>
              <w:ind w:left="0" w:right="0"/>
              <w:jc w:val="center"/>
              <w:textAlignment w:val="auto"/>
              <w:rPr>
                <w:rFonts w:hint="eastAsia"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20" w:lineRule="exact"/>
              <w:ind w:left="0" w:right="0"/>
              <w:jc w:val="center"/>
              <w:textAlignment w:val="auto"/>
              <w:rPr>
                <w:rFonts w:hint="eastAsia"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20" w:lineRule="exact"/>
              <w:ind w:left="0" w:right="0"/>
              <w:jc w:val="center"/>
              <w:textAlignment w:val="auto"/>
              <w:rPr>
                <w:rFonts w:hint="eastAsia"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20" w:lineRule="exact"/>
              <w:ind w:left="0" w:right="0"/>
              <w:jc w:val="center"/>
              <w:textAlignment w:val="auto"/>
              <w:rPr>
                <w:rFonts w:hint="eastAsia"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85" w:type="dxa"/>
            <w:vMerge w:val="continue"/>
            <w:tcBorders>
              <w:top w:val="nil"/>
              <w:left w:val="single" w:color="auto" w:sz="8" w:space="0"/>
              <w:bottom w:val="outset" w:color="auto" w:sz="8" w:space="0"/>
              <w:right w:val="single" w:color="auto" w:sz="8" w:space="0"/>
            </w:tcBorders>
            <w:shd w:val="clear" w:color="auto" w:fill="BDD7EE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textAlignment w:val="auto"/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959" w:type="dxa"/>
            <w:vMerge w:val="continue"/>
            <w:tcBorders>
              <w:top w:val="nil"/>
              <w:left w:val="nil"/>
              <w:bottom w:val="outset" w:color="auto" w:sz="8" w:space="0"/>
              <w:right w:val="single" w:color="auto" w:sz="8" w:space="0"/>
            </w:tcBorders>
            <w:shd w:val="clear" w:color="auto" w:fill="DDEBF7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textAlignment w:val="auto"/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340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DDEBF7"/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20" w:lineRule="exact"/>
              <w:ind w:left="0" w:right="0"/>
              <w:jc w:val="left"/>
              <w:textAlignment w:val="auto"/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  <w:t>3.补正后申请内容仍不明确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20" w:lineRule="exact"/>
              <w:ind w:left="0" w:right="0"/>
              <w:jc w:val="center"/>
              <w:textAlignment w:val="auto"/>
              <w:rPr>
                <w:rFonts w:hint="eastAsia"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20" w:lineRule="exact"/>
              <w:ind w:left="0" w:right="0"/>
              <w:jc w:val="center"/>
              <w:textAlignment w:val="auto"/>
              <w:rPr>
                <w:rFonts w:hint="eastAsia"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20" w:lineRule="exact"/>
              <w:ind w:left="0" w:right="0"/>
              <w:jc w:val="center"/>
              <w:textAlignment w:val="auto"/>
              <w:rPr>
                <w:rFonts w:hint="eastAsia"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20" w:lineRule="exact"/>
              <w:ind w:left="0" w:right="0"/>
              <w:jc w:val="center"/>
              <w:textAlignment w:val="auto"/>
              <w:rPr>
                <w:rFonts w:hint="eastAsia"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20" w:lineRule="exact"/>
              <w:ind w:left="0" w:right="0"/>
              <w:jc w:val="center"/>
              <w:textAlignment w:val="auto"/>
              <w:rPr>
                <w:rFonts w:hint="eastAsia"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20" w:lineRule="exact"/>
              <w:ind w:left="0" w:right="0"/>
              <w:jc w:val="center"/>
              <w:textAlignment w:val="auto"/>
              <w:rPr>
                <w:rFonts w:hint="eastAsia"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20" w:lineRule="exact"/>
              <w:ind w:left="0" w:right="0"/>
              <w:jc w:val="center"/>
              <w:textAlignment w:val="auto"/>
              <w:rPr>
                <w:rFonts w:hint="eastAsia"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85" w:type="dxa"/>
            <w:vMerge w:val="continue"/>
            <w:tcBorders>
              <w:top w:val="nil"/>
              <w:left w:val="single" w:color="auto" w:sz="8" w:space="0"/>
              <w:bottom w:val="outset" w:color="auto" w:sz="8" w:space="0"/>
              <w:right w:val="single" w:color="auto" w:sz="8" w:space="0"/>
            </w:tcBorders>
            <w:shd w:val="clear" w:color="auto" w:fill="BDD7EE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textAlignment w:val="auto"/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959" w:type="dxa"/>
            <w:vMerge w:val="restart"/>
            <w:tcBorders>
              <w:top w:val="nil"/>
              <w:left w:val="nil"/>
              <w:bottom w:val="outset" w:color="auto" w:sz="8" w:space="0"/>
              <w:right w:val="single" w:color="auto" w:sz="8" w:space="0"/>
            </w:tcBorders>
            <w:shd w:val="clear" w:color="auto" w:fill="DDEBF7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20" w:lineRule="exact"/>
              <w:ind w:left="0" w:right="0"/>
              <w:jc w:val="left"/>
              <w:textAlignment w:val="auto"/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  <w:t>（五）不予处理</w:t>
            </w:r>
          </w:p>
        </w:tc>
        <w:tc>
          <w:tcPr>
            <w:tcW w:w="340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DDEBF7"/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20" w:lineRule="exact"/>
              <w:ind w:left="0" w:right="0"/>
              <w:jc w:val="left"/>
              <w:textAlignment w:val="auto"/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  <w:t>1.信访举报投诉类申请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20" w:lineRule="exact"/>
              <w:ind w:left="0" w:right="0"/>
              <w:jc w:val="center"/>
              <w:textAlignment w:val="auto"/>
              <w:rPr>
                <w:rFonts w:hint="eastAsia"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20" w:lineRule="exact"/>
              <w:ind w:left="0" w:right="0"/>
              <w:jc w:val="center"/>
              <w:textAlignment w:val="auto"/>
              <w:rPr>
                <w:rFonts w:hint="eastAsia"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20" w:lineRule="exact"/>
              <w:ind w:left="0" w:right="0"/>
              <w:jc w:val="center"/>
              <w:textAlignment w:val="auto"/>
              <w:rPr>
                <w:rFonts w:hint="eastAsia"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20" w:lineRule="exact"/>
              <w:ind w:left="0" w:right="0"/>
              <w:jc w:val="center"/>
              <w:textAlignment w:val="auto"/>
              <w:rPr>
                <w:rFonts w:hint="eastAsia"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20" w:lineRule="exact"/>
              <w:ind w:left="0" w:right="0"/>
              <w:jc w:val="center"/>
              <w:textAlignment w:val="auto"/>
              <w:rPr>
                <w:rFonts w:hint="eastAsia"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20" w:lineRule="exact"/>
              <w:ind w:left="0" w:right="0"/>
              <w:jc w:val="center"/>
              <w:textAlignment w:val="auto"/>
              <w:rPr>
                <w:rFonts w:hint="eastAsia"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20" w:lineRule="exact"/>
              <w:ind w:left="0" w:right="0"/>
              <w:jc w:val="center"/>
              <w:textAlignment w:val="auto"/>
              <w:rPr>
                <w:rFonts w:hint="eastAsia"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85" w:type="dxa"/>
            <w:vMerge w:val="continue"/>
            <w:tcBorders>
              <w:top w:val="nil"/>
              <w:left w:val="single" w:color="auto" w:sz="8" w:space="0"/>
              <w:bottom w:val="outset" w:color="auto" w:sz="8" w:space="0"/>
              <w:right w:val="single" w:color="auto" w:sz="8" w:space="0"/>
            </w:tcBorders>
            <w:shd w:val="clear" w:color="auto" w:fill="BDD7EE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textAlignment w:val="auto"/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959" w:type="dxa"/>
            <w:vMerge w:val="continue"/>
            <w:tcBorders>
              <w:top w:val="nil"/>
              <w:left w:val="nil"/>
              <w:bottom w:val="outset" w:color="auto" w:sz="8" w:space="0"/>
              <w:right w:val="single" w:color="auto" w:sz="8" w:space="0"/>
            </w:tcBorders>
            <w:shd w:val="clear" w:color="auto" w:fill="DDEBF7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textAlignment w:val="auto"/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340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DDEBF7"/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20" w:lineRule="exact"/>
              <w:ind w:left="0" w:right="0"/>
              <w:jc w:val="left"/>
              <w:textAlignment w:val="auto"/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  <w:t>2.重复申请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20" w:lineRule="exact"/>
              <w:ind w:left="0" w:right="0"/>
              <w:jc w:val="center"/>
              <w:textAlignment w:val="auto"/>
              <w:rPr>
                <w:rFonts w:hint="eastAsia"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20" w:lineRule="exact"/>
              <w:ind w:left="0" w:right="0"/>
              <w:jc w:val="center"/>
              <w:textAlignment w:val="auto"/>
              <w:rPr>
                <w:rFonts w:hint="eastAsia"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20" w:lineRule="exact"/>
              <w:ind w:left="0" w:right="0"/>
              <w:jc w:val="center"/>
              <w:textAlignment w:val="auto"/>
              <w:rPr>
                <w:rFonts w:hint="eastAsia"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20" w:lineRule="exact"/>
              <w:ind w:left="0" w:right="0"/>
              <w:jc w:val="center"/>
              <w:textAlignment w:val="auto"/>
              <w:rPr>
                <w:rFonts w:hint="eastAsia"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20" w:lineRule="exact"/>
              <w:ind w:left="0" w:right="0"/>
              <w:jc w:val="center"/>
              <w:textAlignment w:val="auto"/>
              <w:rPr>
                <w:rFonts w:hint="eastAsia"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20" w:lineRule="exact"/>
              <w:ind w:left="0" w:right="0"/>
              <w:jc w:val="center"/>
              <w:textAlignment w:val="auto"/>
              <w:rPr>
                <w:rFonts w:hint="eastAsia"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20" w:lineRule="exact"/>
              <w:ind w:left="0" w:right="0"/>
              <w:jc w:val="center"/>
              <w:textAlignment w:val="auto"/>
              <w:rPr>
                <w:rFonts w:hint="eastAsia"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85" w:type="dxa"/>
            <w:vMerge w:val="continue"/>
            <w:tcBorders>
              <w:top w:val="nil"/>
              <w:left w:val="single" w:color="auto" w:sz="8" w:space="0"/>
              <w:bottom w:val="outset" w:color="auto" w:sz="8" w:space="0"/>
              <w:right w:val="single" w:color="auto" w:sz="8" w:space="0"/>
            </w:tcBorders>
            <w:shd w:val="clear" w:color="auto" w:fill="BDD7EE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textAlignment w:val="auto"/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959" w:type="dxa"/>
            <w:vMerge w:val="continue"/>
            <w:tcBorders>
              <w:top w:val="nil"/>
              <w:left w:val="nil"/>
              <w:bottom w:val="outset" w:color="auto" w:sz="8" w:space="0"/>
              <w:right w:val="single" w:color="auto" w:sz="8" w:space="0"/>
            </w:tcBorders>
            <w:shd w:val="clear" w:color="auto" w:fill="DDEBF7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textAlignment w:val="auto"/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340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DDEBF7"/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20" w:lineRule="exact"/>
              <w:ind w:left="0" w:right="0"/>
              <w:jc w:val="left"/>
              <w:textAlignment w:val="auto"/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  <w:t>3.要求提供公开出版物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20" w:lineRule="exact"/>
              <w:ind w:left="0" w:right="0"/>
              <w:jc w:val="center"/>
              <w:textAlignment w:val="auto"/>
              <w:rPr>
                <w:rFonts w:hint="eastAsia"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20" w:lineRule="exact"/>
              <w:ind w:left="0" w:right="0"/>
              <w:jc w:val="center"/>
              <w:textAlignment w:val="auto"/>
              <w:rPr>
                <w:rFonts w:hint="eastAsia"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20" w:lineRule="exact"/>
              <w:ind w:left="0" w:right="0"/>
              <w:jc w:val="center"/>
              <w:textAlignment w:val="auto"/>
              <w:rPr>
                <w:rFonts w:hint="eastAsia"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20" w:lineRule="exact"/>
              <w:ind w:left="0" w:right="0"/>
              <w:jc w:val="center"/>
              <w:textAlignment w:val="auto"/>
              <w:rPr>
                <w:rFonts w:hint="eastAsia"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20" w:lineRule="exact"/>
              <w:ind w:left="0" w:right="0"/>
              <w:jc w:val="center"/>
              <w:textAlignment w:val="auto"/>
              <w:rPr>
                <w:rFonts w:hint="eastAsia"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20" w:lineRule="exact"/>
              <w:ind w:left="0" w:right="0"/>
              <w:jc w:val="center"/>
              <w:textAlignment w:val="auto"/>
              <w:rPr>
                <w:rFonts w:hint="eastAsia"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20" w:lineRule="exact"/>
              <w:ind w:left="0" w:right="0"/>
              <w:jc w:val="center"/>
              <w:textAlignment w:val="auto"/>
              <w:rPr>
                <w:rFonts w:hint="eastAsia"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85" w:type="dxa"/>
            <w:vMerge w:val="continue"/>
            <w:tcBorders>
              <w:top w:val="nil"/>
              <w:left w:val="single" w:color="auto" w:sz="8" w:space="0"/>
              <w:bottom w:val="outset" w:color="auto" w:sz="8" w:space="0"/>
              <w:right w:val="single" w:color="auto" w:sz="8" w:space="0"/>
            </w:tcBorders>
            <w:shd w:val="clear" w:color="auto" w:fill="BDD7EE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textAlignment w:val="auto"/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959" w:type="dxa"/>
            <w:vMerge w:val="continue"/>
            <w:tcBorders>
              <w:top w:val="nil"/>
              <w:left w:val="nil"/>
              <w:bottom w:val="outset" w:color="auto" w:sz="8" w:space="0"/>
              <w:right w:val="single" w:color="auto" w:sz="8" w:space="0"/>
            </w:tcBorders>
            <w:shd w:val="clear" w:color="auto" w:fill="DDEBF7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textAlignment w:val="auto"/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340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DDEBF7"/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20" w:lineRule="exact"/>
              <w:ind w:left="0" w:right="0"/>
              <w:jc w:val="left"/>
              <w:textAlignment w:val="auto"/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  <w:t>4.无正当理由大量反复申请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20" w:lineRule="exact"/>
              <w:ind w:left="0" w:right="0"/>
              <w:jc w:val="center"/>
              <w:textAlignment w:val="auto"/>
              <w:rPr>
                <w:rFonts w:hint="eastAsia"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20" w:lineRule="exact"/>
              <w:ind w:left="0" w:right="0"/>
              <w:jc w:val="center"/>
              <w:textAlignment w:val="auto"/>
              <w:rPr>
                <w:rFonts w:hint="eastAsia"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20" w:lineRule="exact"/>
              <w:ind w:left="0" w:right="0"/>
              <w:jc w:val="center"/>
              <w:textAlignment w:val="auto"/>
              <w:rPr>
                <w:rFonts w:hint="eastAsia"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20" w:lineRule="exact"/>
              <w:ind w:left="0" w:right="0"/>
              <w:jc w:val="center"/>
              <w:textAlignment w:val="auto"/>
              <w:rPr>
                <w:rFonts w:hint="eastAsia"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20" w:lineRule="exact"/>
              <w:ind w:left="0" w:right="0"/>
              <w:jc w:val="center"/>
              <w:textAlignment w:val="auto"/>
              <w:rPr>
                <w:rFonts w:hint="eastAsia"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20" w:lineRule="exact"/>
              <w:ind w:left="0" w:right="0"/>
              <w:jc w:val="center"/>
              <w:textAlignment w:val="auto"/>
              <w:rPr>
                <w:rFonts w:hint="eastAsia"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20" w:lineRule="exact"/>
              <w:ind w:left="0" w:right="0"/>
              <w:jc w:val="center"/>
              <w:textAlignment w:val="auto"/>
              <w:rPr>
                <w:rFonts w:hint="eastAsia"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79" w:hRule="atLeast"/>
          <w:jc w:val="center"/>
        </w:trPr>
        <w:tc>
          <w:tcPr>
            <w:tcW w:w="785" w:type="dxa"/>
            <w:vMerge w:val="continue"/>
            <w:tcBorders>
              <w:top w:val="nil"/>
              <w:left w:val="single" w:color="auto" w:sz="8" w:space="0"/>
              <w:bottom w:val="outset" w:color="auto" w:sz="8" w:space="0"/>
              <w:right w:val="single" w:color="auto" w:sz="8" w:space="0"/>
            </w:tcBorders>
            <w:shd w:val="clear" w:color="auto" w:fill="BDD7EE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textAlignment w:val="auto"/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959" w:type="dxa"/>
            <w:vMerge w:val="continue"/>
            <w:tcBorders>
              <w:top w:val="nil"/>
              <w:left w:val="nil"/>
              <w:bottom w:val="outset" w:color="auto" w:sz="8" w:space="0"/>
              <w:right w:val="single" w:color="auto" w:sz="8" w:space="0"/>
            </w:tcBorders>
            <w:shd w:val="clear" w:color="auto" w:fill="DDEBF7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textAlignment w:val="auto"/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3406" w:type="dxa"/>
            <w:tcBorders>
              <w:top w:val="nil"/>
              <w:left w:val="nil"/>
              <w:bottom w:val="outset" w:color="auto" w:sz="8" w:space="0"/>
              <w:right w:val="single" w:color="auto" w:sz="8" w:space="0"/>
            </w:tcBorders>
            <w:shd w:val="clear" w:color="auto" w:fill="DDEBF7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20" w:lineRule="exact"/>
              <w:ind w:left="0" w:right="0"/>
              <w:jc w:val="both"/>
              <w:textAlignment w:val="auto"/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  <w:t>5.要求行政机关确认或重新出具已获取信息</w:t>
            </w:r>
          </w:p>
        </w:tc>
        <w:tc>
          <w:tcPr>
            <w:tcW w:w="714" w:type="dxa"/>
            <w:tcBorders>
              <w:top w:val="nil"/>
              <w:left w:val="nil"/>
              <w:bottom w:val="outset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20" w:lineRule="exact"/>
              <w:ind w:left="0" w:right="0"/>
              <w:jc w:val="center"/>
              <w:textAlignment w:val="auto"/>
              <w:rPr>
                <w:rFonts w:hint="eastAsia"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outset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20" w:lineRule="exact"/>
              <w:ind w:left="0" w:right="0"/>
              <w:jc w:val="center"/>
              <w:textAlignment w:val="auto"/>
              <w:rPr>
                <w:rFonts w:hint="eastAsia"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outset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20" w:lineRule="exact"/>
              <w:ind w:left="0" w:right="0"/>
              <w:jc w:val="center"/>
              <w:textAlignment w:val="auto"/>
              <w:rPr>
                <w:rFonts w:hint="eastAsia"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outset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20" w:lineRule="exact"/>
              <w:ind w:left="0" w:right="0"/>
              <w:jc w:val="center"/>
              <w:textAlignment w:val="auto"/>
              <w:rPr>
                <w:rFonts w:hint="eastAsia"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outset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20" w:lineRule="exact"/>
              <w:ind w:left="0" w:right="0"/>
              <w:jc w:val="center"/>
              <w:textAlignment w:val="auto"/>
              <w:rPr>
                <w:rFonts w:hint="eastAsia"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outset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20" w:lineRule="exact"/>
              <w:ind w:left="0" w:right="0"/>
              <w:jc w:val="center"/>
              <w:textAlignment w:val="auto"/>
              <w:rPr>
                <w:rFonts w:hint="eastAsia"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outset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20" w:lineRule="exact"/>
              <w:ind w:left="0" w:right="0"/>
              <w:jc w:val="center"/>
              <w:textAlignment w:val="auto"/>
              <w:rPr>
                <w:rFonts w:hint="eastAsia"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85" w:type="dxa"/>
            <w:vMerge w:val="continue"/>
            <w:tcBorders>
              <w:top w:val="nil"/>
              <w:left w:val="single" w:color="auto" w:sz="8" w:space="0"/>
              <w:bottom w:val="outset" w:color="auto" w:sz="8" w:space="0"/>
              <w:right w:val="single" w:color="auto" w:sz="8" w:space="0"/>
            </w:tcBorders>
            <w:shd w:val="clear" w:color="auto" w:fill="BDD7EE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textAlignment w:val="auto"/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959" w:type="dxa"/>
            <w:vMerge w:val="restart"/>
            <w:tcBorders>
              <w:top w:val="outset" w:color="auto" w:sz="8" w:space="0"/>
              <w:left w:val="nil"/>
              <w:bottom w:val="outset" w:color="auto" w:sz="8" w:space="0"/>
              <w:right w:val="single" w:color="auto" w:sz="8" w:space="0"/>
            </w:tcBorders>
            <w:shd w:val="clear" w:color="auto" w:fill="DDEBF7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20" w:lineRule="exact"/>
              <w:ind w:left="0" w:right="0"/>
              <w:jc w:val="left"/>
              <w:textAlignment w:val="auto"/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  <w:t>（六）其他处理</w:t>
            </w:r>
          </w:p>
        </w:tc>
        <w:tc>
          <w:tcPr>
            <w:tcW w:w="340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DDEBF7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20" w:lineRule="exact"/>
              <w:ind w:left="0" w:right="0"/>
              <w:jc w:val="both"/>
              <w:textAlignment w:val="auto"/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  <w:t>1.申请人无正当理由逾期不补正、行政机关不再处理其政府信息公开申请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20" w:lineRule="exact"/>
              <w:ind w:left="0" w:right="0"/>
              <w:jc w:val="center"/>
              <w:textAlignment w:val="auto"/>
              <w:rPr>
                <w:rFonts w:hint="eastAsia"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20" w:lineRule="exact"/>
              <w:ind w:left="0" w:right="0"/>
              <w:jc w:val="center"/>
              <w:textAlignment w:val="auto"/>
              <w:rPr>
                <w:rFonts w:hint="eastAsia"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20" w:lineRule="exact"/>
              <w:ind w:left="0" w:right="0"/>
              <w:jc w:val="center"/>
              <w:textAlignment w:val="auto"/>
              <w:rPr>
                <w:rFonts w:hint="eastAsia"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20" w:lineRule="exact"/>
              <w:ind w:left="0" w:right="0"/>
              <w:jc w:val="center"/>
              <w:textAlignment w:val="auto"/>
              <w:rPr>
                <w:rFonts w:hint="eastAsia"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20" w:lineRule="exact"/>
              <w:ind w:left="0" w:right="0"/>
              <w:jc w:val="center"/>
              <w:textAlignment w:val="auto"/>
              <w:rPr>
                <w:rFonts w:hint="eastAsia"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20" w:lineRule="exact"/>
              <w:ind w:left="0" w:right="0"/>
              <w:jc w:val="center"/>
              <w:textAlignment w:val="auto"/>
              <w:rPr>
                <w:rFonts w:hint="eastAsia"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20" w:lineRule="exact"/>
              <w:ind w:left="0" w:right="0"/>
              <w:jc w:val="center"/>
              <w:textAlignment w:val="auto"/>
              <w:rPr>
                <w:rFonts w:hint="eastAsia"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85" w:type="dxa"/>
            <w:vMerge w:val="continue"/>
            <w:tcBorders>
              <w:top w:val="nil"/>
              <w:left w:val="single" w:color="auto" w:sz="8" w:space="0"/>
              <w:bottom w:val="outset" w:color="auto" w:sz="8" w:space="0"/>
              <w:right w:val="single" w:color="auto" w:sz="8" w:space="0"/>
            </w:tcBorders>
            <w:shd w:val="clear" w:color="auto" w:fill="BDD7EE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textAlignment w:val="auto"/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959" w:type="dxa"/>
            <w:vMerge w:val="continue"/>
            <w:tcBorders>
              <w:top w:val="outset" w:color="auto" w:sz="8" w:space="0"/>
              <w:left w:val="nil"/>
              <w:bottom w:val="outset" w:color="auto" w:sz="8" w:space="0"/>
              <w:right w:val="single" w:color="auto" w:sz="8" w:space="0"/>
            </w:tcBorders>
            <w:shd w:val="clear" w:color="auto" w:fill="DDEBF7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textAlignment w:val="auto"/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340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DDEBF7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20" w:lineRule="exact"/>
              <w:ind w:left="0" w:right="0"/>
              <w:jc w:val="both"/>
              <w:textAlignment w:val="auto"/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  <w:t>2.申请人逾期未按收费通知要求缴纳费用、行政机关不再处理其政府信息公开申请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20" w:lineRule="exact"/>
              <w:ind w:left="0" w:right="0"/>
              <w:jc w:val="center"/>
              <w:textAlignment w:val="auto"/>
              <w:rPr>
                <w:rFonts w:hint="eastAsia"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20" w:lineRule="exact"/>
              <w:ind w:left="0" w:right="0"/>
              <w:jc w:val="center"/>
              <w:textAlignment w:val="auto"/>
              <w:rPr>
                <w:rFonts w:hint="eastAsia"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20" w:lineRule="exact"/>
              <w:ind w:left="0" w:right="0"/>
              <w:jc w:val="center"/>
              <w:textAlignment w:val="auto"/>
              <w:rPr>
                <w:rFonts w:hint="eastAsia"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20" w:lineRule="exact"/>
              <w:ind w:left="0" w:right="0"/>
              <w:jc w:val="center"/>
              <w:textAlignment w:val="auto"/>
              <w:rPr>
                <w:rFonts w:hint="eastAsia"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20" w:lineRule="exact"/>
              <w:ind w:left="0" w:right="0"/>
              <w:jc w:val="center"/>
              <w:textAlignment w:val="auto"/>
              <w:rPr>
                <w:rFonts w:hint="eastAsia"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20" w:lineRule="exact"/>
              <w:ind w:left="0" w:right="0"/>
              <w:jc w:val="center"/>
              <w:textAlignment w:val="auto"/>
              <w:rPr>
                <w:rFonts w:hint="eastAsia"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20" w:lineRule="exact"/>
              <w:ind w:left="0" w:right="0"/>
              <w:jc w:val="center"/>
              <w:textAlignment w:val="auto"/>
              <w:rPr>
                <w:rFonts w:hint="eastAsia"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85" w:type="dxa"/>
            <w:vMerge w:val="continue"/>
            <w:tcBorders>
              <w:top w:val="nil"/>
              <w:left w:val="single" w:color="auto" w:sz="8" w:space="0"/>
              <w:bottom w:val="outset" w:color="auto" w:sz="8" w:space="0"/>
              <w:right w:val="single" w:color="auto" w:sz="8" w:space="0"/>
            </w:tcBorders>
            <w:shd w:val="clear" w:color="auto" w:fill="BDD7EE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textAlignment w:val="auto"/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959" w:type="dxa"/>
            <w:vMerge w:val="continue"/>
            <w:tcBorders>
              <w:top w:val="outset" w:color="auto" w:sz="8" w:space="0"/>
              <w:left w:val="nil"/>
              <w:bottom w:val="outset" w:color="auto" w:sz="8" w:space="0"/>
              <w:right w:val="single" w:color="auto" w:sz="8" w:space="0"/>
            </w:tcBorders>
            <w:shd w:val="clear" w:color="auto" w:fill="DDEBF7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textAlignment w:val="auto"/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340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DDEBF7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20" w:lineRule="exact"/>
              <w:ind w:left="0" w:right="0"/>
              <w:jc w:val="left"/>
              <w:textAlignment w:val="auto"/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  <w:t>3.其他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20" w:lineRule="exact"/>
              <w:ind w:left="0" w:right="0"/>
              <w:jc w:val="center"/>
              <w:textAlignment w:val="auto"/>
              <w:rPr>
                <w:rFonts w:hint="eastAsia"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20" w:lineRule="exact"/>
              <w:ind w:left="0" w:right="0"/>
              <w:jc w:val="center"/>
              <w:textAlignment w:val="auto"/>
              <w:rPr>
                <w:rFonts w:hint="eastAsia"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20" w:lineRule="exact"/>
              <w:ind w:left="0" w:right="0"/>
              <w:jc w:val="center"/>
              <w:textAlignment w:val="auto"/>
              <w:rPr>
                <w:rFonts w:hint="eastAsia"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20" w:lineRule="exact"/>
              <w:ind w:left="0" w:right="0"/>
              <w:jc w:val="center"/>
              <w:textAlignment w:val="auto"/>
              <w:rPr>
                <w:rFonts w:hint="eastAsia"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20" w:lineRule="exact"/>
              <w:ind w:left="0" w:right="0"/>
              <w:jc w:val="center"/>
              <w:textAlignment w:val="auto"/>
              <w:rPr>
                <w:rFonts w:hint="eastAsia"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20" w:lineRule="exact"/>
              <w:ind w:left="0" w:right="0"/>
              <w:jc w:val="center"/>
              <w:textAlignment w:val="auto"/>
              <w:rPr>
                <w:rFonts w:hint="eastAsia"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20" w:lineRule="exact"/>
              <w:ind w:left="0" w:right="0"/>
              <w:jc w:val="center"/>
              <w:textAlignment w:val="auto"/>
              <w:rPr>
                <w:rFonts w:hint="eastAsia"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85" w:type="dxa"/>
            <w:vMerge w:val="continue"/>
            <w:tcBorders>
              <w:top w:val="nil"/>
              <w:left w:val="single" w:color="auto" w:sz="8" w:space="0"/>
              <w:bottom w:val="outset" w:color="auto" w:sz="8" w:space="0"/>
              <w:right w:val="single" w:color="auto" w:sz="8" w:space="0"/>
            </w:tcBorders>
            <w:shd w:val="clear" w:color="auto" w:fill="BDD7EE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textAlignment w:val="auto"/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4365" w:type="dxa"/>
            <w:gridSpan w:val="2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DDEBF7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20" w:lineRule="exact"/>
              <w:ind w:left="0" w:right="0"/>
              <w:jc w:val="left"/>
              <w:textAlignment w:val="auto"/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  <w:t>（七）总计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20" w:lineRule="exact"/>
              <w:ind w:left="0" w:right="0"/>
              <w:jc w:val="center"/>
              <w:textAlignment w:val="auto"/>
              <w:rPr>
                <w:rFonts w:hint="eastAsia"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  <w:t>1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20" w:lineRule="exact"/>
              <w:ind w:left="0" w:right="0"/>
              <w:jc w:val="center"/>
              <w:textAlignment w:val="auto"/>
              <w:rPr>
                <w:rFonts w:hint="eastAsia"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20" w:lineRule="exact"/>
              <w:ind w:left="0" w:right="0"/>
              <w:jc w:val="center"/>
              <w:textAlignment w:val="auto"/>
              <w:rPr>
                <w:rFonts w:hint="eastAsia"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20" w:lineRule="exact"/>
              <w:ind w:left="0" w:right="0"/>
              <w:jc w:val="center"/>
              <w:textAlignment w:val="auto"/>
              <w:rPr>
                <w:rFonts w:hint="eastAsia"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20" w:lineRule="exact"/>
              <w:ind w:left="0" w:right="0"/>
              <w:jc w:val="center"/>
              <w:textAlignment w:val="auto"/>
              <w:rPr>
                <w:rFonts w:hint="eastAsia"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20" w:lineRule="exact"/>
              <w:ind w:left="0" w:right="0"/>
              <w:jc w:val="center"/>
              <w:textAlignment w:val="auto"/>
              <w:rPr>
                <w:rFonts w:hint="eastAsia"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20" w:lineRule="exact"/>
              <w:ind w:left="0" w:right="0"/>
              <w:jc w:val="center"/>
              <w:textAlignment w:val="auto"/>
              <w:rPr>
                <w:rFonts w:hint="eastAsia"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  <w:t>1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5150" w:type="dxa"/>
            <w:gridSpan w:val="3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BDD7EE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20" w:lineRule="exact"/>
              <w:ind w:left="0" w:right="0"/>
              <w:jc w:val="left"/>
              <w:textAlignment w:val="auto"/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  <w:t>四、结转下年度继续办理</w:t>
            </w:r>
          </w:p>
        </w:tc>
        <w:tc>
          <w:tcPr>
            <w:tcW w:w="0" w:type="auto"/>
            <w:tcBorders>
              <w:top w:val="outset" w:color="auto" w:sz="6" w:space="0"/>
              <w:left w:val="nil"/>
              <w:bottom w:val="outset" w:color="auto" w:sz="6" w:space="0"/>
              <w:right w:val="outset" w:color="auto" w:sz="6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0" w:type="auto"/>
            <w:tcBorders>
              <w:top w:val="outset" w:color="auto" w:sz="6" w:space="0"/>
              <w:left w:val="nil"/>
              <w:bottom w:val="outset" w:color="auto" w:sz="6" w:space="0"/>
              <w:right w:val="outset" w:color="auto" w:sz="6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0" w:type="auto"/>
            <w:tcBorders>
              <w:top w:val="outset" w:color="auto" w:sz="6" w:space="0"/>
              <w:left w:val="nil"/>
              <w:bottom w:val="outset" w:color="auto" w:sz="6" w:space="0"/>
              <w:right w:val="outset" w:color="auto" w:sz="6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0" w:type="auto"/>
            <w:tcBorders>
              <w:top w:val="outset" w:color="auto" w:sz="6" w:space="0"/>
              <w:left w:val="nil"/>
              <w:bottom w:val="outset" w:color="auto" w:sz="6" w:space="0"/>
              <w:right w:val="outset" w:color="auto" w:sz="6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0" w:type="auto"/>
            <w:tcBorders>
              <w:top w:val="outset" w:color="auto" w:sz="6" w:space="0"/>
              <w:left w:val="nil"/>
              <w:bottom w:val="outset" w:color="auto" w:sz="6" w:space="0"/>
              <w:right w:val="outset" w:color="auto" w:sz="6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0" w:type="auto"/>
            <w:tcBorders>
              <w:top w:val="outset" w:color="auto" w:sz="6" w:space="0"/>
              <w:left w:val="nil"/>
              <w:bottom w:val="outset" w:color="auto" w:sz="6" w:space="0"/>
              <w:right w:val="outset" w:color="auto" w:sz="6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0" w:type="auto"/>
            <w:tcBorders>
              <w:top w:val="outset" w:color="auto" w:sz="6" w:space="0"/>
              <w:left w:val="nil"/>
              <w:bottom w:val="outset" w:color="auto" w:sz="6" w:space="0"/>
              <w:right w:val="outset" w:color="auto" w:sz="6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</w:tr>
    </w:tbl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黑体" w:hAnsi="黑体" w:eastAsia="黑体" w:cs="黑体"/>
          <w:sz w:val="32"/>
          <w:szCs w:val="32"/>
        </w:rPr>
      </w:pPr>
      <w:bookmarkStart w:id="0" w:name="_GoBack"/>
      <w:bookmarkEnd w:id="0"/>
      <w:r>
        <w:rPr>
          <w:rFonts w:hint="eastAsia" w:ascii="黑体" w:hAnsi="黑体" w:eastAsia="黑体" w:cs="黑体"/>
          <w:sz w:val="32"/>
          <w:szCs w:val="32"/>
        </w:rPr>
        <w:t>四、政府信息公开行政复议、行政诉讼情况</w:t>
      </w:r>
    </w:p>
    <w:p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right="0"/>
        <w:jc w:val="center"/>
        <w:textAlignment w:val="auto"/>
      </w:pPr>
    </w:p>
    <w:tbl>
      <w:tblPr>
        <w:tblStyle w:val="5"/>
        <w:tblW w:w="9748" w:type="dxa"/>
        <w:jc w:val="center"/>
        <w:tblBorders>
          <w:top w:val="none" w:color="auto" w:sz="6" w:space="0"/>
          <w:left w:val="none" w:color="auto" w:sz="6" w:space="0"/>
          <w:bottom w:val="none" w:color="auto" w:sz="6" w:space="0"/>
          <w:right w:val="none" w:color="auto" w:sz="6" w:space="0"/>
          <w:insideH w:val="outset" w:color="auto" w:sz="6" w:space="0"/>
          <w:insideV w:val="outset" w:color="auto" w:sz="6" w:space="0"/>
        </w:tblBorders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649"/>
        <w:gridCol w:w="649"/>
        <w:gridCol w:w="649"/>
        <w:gridCol w:w="649"/>
        <w:gridCol w:w="649"/>
        <w:gridCol w:w="649"/>
        <w:gridCol w:w="649"/>
        <w:gridCol w:w="650"/>
        <w:gridCol w:w="650"/>
        <w:gridCol w:w="650"/>
        <w:gridCol w:w="651"/>
        <w:gridCol w:w="651"/>
        <w:gridCol w:w="651"/>
        <w:gridCol w:w="651"/>
        <w:gridCol w:w="651"/>
      </w:tblGrid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7" w:hRule="atLeast"/>
          <w:jc w:val="center"/>
        </w:trPr>
        <w:tc>
          <w:tcPr>
            <w:tcW w:w="3245" w:type="dxa"/>
            <w:gridSpan w:val="5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BDD7EE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ind w:left="0" w:right="0" w:firstLine="0"/>
              <w:jc w:val="center"/>
              <w:textAlignment w:val="auto"/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  <w:t>行政复议</w:t>
            </w:r>
          </w:p>
        </w:tc>
        <w:tc>
          <w:tcPr>
            <w:tcW w:w="6503" w:type="dxa"/>
            <w:gridSpan w:val="10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BDD7EE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ind w:left="0" w:right="0" w:firstLine="0"/>
              <w:jc w:val="center"/>
              <w:textAlignment w:val="auto"/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  <w:t>行政诉讼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82" w:hRule="atLeast"/>
          <w:jc w:val="center"/>
        </w:trPr>
        <w:tc>
          <w:tcPr>
            <w:tcW w:w="649" w:type="dxa"/>
            <w:vMerge w:val="restart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ind w:left="0" w:right="0" w:firstLine="0"/>
              <w:jc w:val="center"/>
              <w:textAlignment w:val="auto"/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  <w:t>结果维持</w:t>
            </w:r>
          </w:p>
        </w:tc>
        <w:tc>
          <w:tcPr>
            <w:tcW w:w="649" w:type="dxa"/>
            <w:vMerge w:val="restart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ind w:left="0" w:right="0" w:firstLine="0"/>
              <w:jc w:val="center"/>
              <w:textAlignment w:val="auto"/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  <w:t>结果</w:t>
            </w: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  <w:t>纠正</w:t>
            </w:r>
          </w:p>
        </w:tc>
        <w:tc>
          <w:tcPr>
            <w:tcW w:w="649" w:type="dxa"/>
            <w:vMerge w:val="restart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ind w:left="0" w:right="0" w:firstLine="0"/>
              <w:jc w:val="center"/>
              <w:textAlignment w:val="auto"/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  <w:t>其他</w:t>
            </w: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  <w:t>结果</w:t>
            </w:r>
          </w:p>
        </w:tc>
        <w:tc>
          <w:tcPr>
            <w:tcW w:w="649" w:type="dxa"/>
            <w:vMerge w:val="restart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ind w:left="0" w:right="0" w:firstLine="0"/>
              <w:jc w:val="center"/>
              <w:textAlignment w:val="auto"/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  <w:t>尚未</w:t>
            </w: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  <w:t>审结</w:t>
            </w:r>
          </w:p>
        </w:tc>
        <w:tc>
          <w:tcPr>
            <w:tcW w:w="649" w:type="dxa"/>
            <w:vMerge w:val="restart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ind w:left="0" w:right="0" w:firstLine="0"/>
              <w:jc w:val="center"/>
              <w:textAlignment w:val="auto"/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  <w:t>总计</w:t>
            </w:r>
          </w:p>
        </w:tc>
        <w:tc>
          <w:tcPr>
            <w:tcW w:w="3248" w:type="dxa"/>
            <w:gridSpan w:val="5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DDEBF7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ind w:left="0" w:right="0" w:firstLine="0"/>
              <w:jc w:val="center"/>
              <w:textAlignment w:val="auto"/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  <w:t>未经复议直接起诉</w:t>
            </w:r>
          </w:p>
        </w:tc>
        <w:tc>
          <w:tcPr>
            <w:tcW w:w="3255" w:type="dxa"/>
            <w:gridSpan w:val="5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DDEBF7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ind w:left="0" w:right="0" w:firstLine="0"/>
              <w:jc w:val="center"/>
              <w:textAlignment w:val="auto"/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  <w:t>复议后起诉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14" w:hRule="atLeast"/>
          <w:jc w:val="center"/>
        </w:trPr>
        <w:tc>
          <w:tcPr>
            <w:tcW w:w="649" w:type="dxa"/>
            <w:vMerge w:val="continue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649" w:type="dxa"/>
            <w:vMerge w:val="continue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649" w:type="dxa"/>
            <w:vMerge w:val="continue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649" w:type="dxa"/>
            <w:vMerge w:val="continue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649" w:type="dxa"/>
            <w:vMerge w:val="continue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649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ind w:left="0" w:right="0" w:firstLine="0"/>
              <w:jc w:val="center"/>
              <w:textAlignment w:val="auto"/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  <w:t>结果</w:t>
            </w: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  <w:t>维持</w:t>
            </w:r>
          </w:p>
        </w:tc>
        <w:tc>
          <w:tcPr>
            <w:tcW w:w="649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ind w:left="0" w:right="0" w:firstLine="0"/>
              <w:jc w:val="center"/>
              <w:textAlignment w:val="auto"/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  <w:t>结果</w:t>
            </w: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  <w:t>纠正</w:t>
            </w:r>
          </w:p>
        </w:tc>
        <w:tc>
          <w:tcPr>
            <w:tcW w:w="65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ind w:left="0" w:right="0" w:firstLine="0"/>
              <w:jc w:val="center"/>
              <w:textAlignment w:val="auto"/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  <w:t>其他</w:t>
            </w: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  <w:t>结果</w:t>
            </w:r>
          </w:p>
        </w:tc>
        <w:tc>
          <w:tcPr>
            <w:tcW w:w="65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ind w:left="0" w:right="0" w:firstLine="0"/>
              <w:jc w:val="center"/>
              <w:textAlignment w:val="auto"/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  <w:t>尚未</w:t>
            </w: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  <w:t>审结</w:t>
            </w:r>
          </w:p>
        </w:tc>
        <w:tc>
          <w:tcPr>
            <w:tcW w:w="65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ind w:left="0" w:right="0" w:firstLine="0"/>
              <w:jc w:val="center"/>
              <w:textAlignment w:val="auto"/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"/>
              </w:rPr>
              <w:t>总计</w:t>
            </w:r>
          </w:p>
        </w:tc>
        <w:tc>
          <w:tcPr>
            <w:tcW w:w="651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ind w:left="0" w:right="0" w:firstLine="0"/>
              <w:jc w:val="center"/>
              <w:textAlignment w:val="auto"/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  <w:t>结果</w:t>
            </w: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  <w:t>维持</w:t>
            </w:r>
          </w:p>
        </w:tc>
        <w:tc>
          <w:tcPr>
            <w:tcW w:w="651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ind w:left="0" w:right="0" w:firstLine="0"/>
              <w:jc w:val="center"/>
              <w:textAlignment w:val="auto"/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  <w:t>结果</w:t>
            </w: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  <w:t>纠正</w:t>
            </w:r>
          </w:p>
        </w:tc>
        <w:tc>
          <w:tcPr>
            <w:tcW w:w="651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ind w:left="0" w:right="0" w:firstLine="0"/>
              <w:jc w:val="center"/>
              <w:textAlignment w:val="auto"/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"/>
              </w:rPr>
              <w:t>其他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"/>
              </w:rPr>
              <w:t>结果</w:t>
            </w:r>
          </w:p>
        </w:tc>
        <w:tc>
          <w:tcPr>
            <w:tcW w:w="651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ind w:left="0" w:right="0" w:firstLine="0"/>
              <w:jc w:val="center"/>
              <w:textAlignment w:val="auto"/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  <w:t>尚未</w:t>
            </w: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  <w:t>审结</w:t>
            </w:r>
          </w:p>
        </w:tc>
        <w:tc>
          <w:tcPr>
            <w:tcW w:w="651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ind w:left="0" w:right="0" w:firstLine="0"/>
              <w:jc w:val="center"/>
              <w:textAlignment w:val="auto"/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"/>
              </w:rPr>
              <w:t>总计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72" w:hRule="atLeast"/>
          <w:jc w:val="center"/>
        </w:trPr>
        <w:tc>
          <w:tcPr>
            <w:tcW w:w="649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ind w:left="0" w:right="0" w:firstLine="0"/>
              <w:jc w:val="center"/>
              <w:textAlignment w:val="auto"/>
              <w:rPr>
                <w:rFonts w:hint="eastAsia"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49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ind w:left="0" w:right="0" w:firstLine="0"/>
              <w:jc w:val="center"/>
              <w:textAlignment w:val="auto"/>
              <w:rPr>
                <w:rFonts w:hint="eastAsia"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49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ind w:left="0" w:right="0" w:firstLine="0"/>
              <w:jc w:val="center"/>
              <w:textAlignment w:val="auto"/>
              <w:rPr>
                <w:rFonts w:hint="eastAsia"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49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ind w:left="0" w:right="0" w:firstLine="0"/>
              <w:jc w:val="center"/>
              <w:textAlignment w:val="auto"/>
              <w:rPr>
                <w:rFonts w:hint="eastAsia"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49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ind w:left="0" w:right="0" w:firstLine="0"/>
              <w:jc w:val="center"/>
              <w:textAlignment w:val="auto"/>
              <w:rPr>
                <w:rFonts w:hint="eastAsia"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49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ind w:left="0" w:right="0" w:firstLine="0"/>
              <w:jc w:val="center"/>
              <w:textAlignment w:val="auto"/>
              <w:rPr>
                <w:rFonts w:hint="eastAsia"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49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ind w:left="0" w:right="0" w:firstLine="0"/>
              <w:jc w:val="center"/>
              <w:textAlignment w:val="auto"/>
              <w:rPr>
                <w:rFonts w:hint="eastAsia"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50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ind w:left="0" w:right="0" w:firstLine="0"/>
              <w:jc w:val="center"/>
              <w:textAlignment w:val="auto"/>
              <w:rPr>
                <w:rFonts w:hint="eastAsia"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50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ind w:left="0" w:right="0" w:firstLine="0"/>
              <w:jc w:val="center"/>
              <w:textAlignment w:val="auto"/>
              <w:rPr>
                <w:rFonts w:hint="eastAsia"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50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ind w:left="0" w:right="0" w:firstLine="0"/>
              <w:jc w:val="center"/>
              <w:textAlignment w:val="auto"/>
              <w:rPr>
                <w:rFonts w:hint="eastAsia"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51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ind w:left="0" w:right="0" w:firstLine="0"/>
              <w:jc w:val="center"/>
              <w:textAlignment w:val="auto"/>
              <w:rPr>
                <w:rFonts w:hint="eastAsia"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51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ind w:left="0" w:right="0" w:firstLine="0"/>
              <w:jc w:val="center"/>
              <w:textAlignment w:val="auto"/>
              <w:rPr>
                <w:rFonts w:hint="eastAsia"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51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ind w:left="0" w:right="0" w:firstLine="0"/>
              <w:jc w:val="center"/>
              <w:textAlignment w:val="auto"/>
              <w:rPr>
                <w:rFonts w:hint="eastAsia"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51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ind w:left="0" w:right="0" w:firstLine="0"/>
              <w:jc w:val="center"/>
              <w:textAlignment w:val="auto"/>
              <w:rPr>
                <w:rFonts w:hint="eastAsia"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51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</w:tr>
    </w:tbl>
    <w:p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left"/>
        <w:textAlignment w:val="auto"/>
      </w:pP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72" w:firstLineChars="200"/>
        <w:jc w:val="left"/>
        <w:textAlignment w:val="auto"/>
        <w:rPr>
          <w:rFonts w:ascii="宋体" w:hAnsi="宋体" w:cs="宋体"/>
          <w:spacing w:val="8"/>
          <w:kern w:val="0"/>
          <w:sz w:val="24"/>
        </w:rPr>
      </w:pPr>
      <w:r>
        <w:rPr>
          <w:rFonts w:ascii="黑体" w:hAnsi="黑体" w:eastAsia="黑体" w:cs="宋体"/>
          <w:spacing w:val="8"/>
          <w:kern w:val="0"/>
          <w:sz w:val="32"/>
          <w:szCs w:val="32"/>
        </w:rPr>
        <w:t>五、存在的主要问题及改进情况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72" w:firstLineChars="200"/>
        <w:jc w:val="left"/>
        <w:textAlignment w:val="auto"/>
        <w:rPr>
          <w:rFonts w:hint="eastAsia" w:ascii="仿宋_GB2312" w:hAnsi="宋体" w:eastAsia="仿宋_GB2312" w:cs="宋体"/>
          <w:spacing w:val="8"/>
          <w:kern w:val="0"/>
          <w:sz w:val="32"/>
          <w:szCs w:val="32"/>
          <w:lang w:eastAsia="zh-CN"/>
        </w:rPr>
      </w:pPr>
      <w:r>
        <w:rPr>
          <w:rFonts w:hint="eastAsia" w:ascii="仿宋_GB2312" w:hAnsi="宋体" w:eastAsia="仿宋_GB2312" w:cs="宋体"/>
          <w:spacing w:val="8"/>
          <w:kern w:val="0"/>
          <w:sz w:val="32"/>
          <w:szCs w:val="32"/>
          <w:lang w:eastAsia="zh-CN"/>
        </w:rPr>
        <w:t>一是由于单位内部人员分工调整，新接手同志对信息公开政策法规掌握不够精准，公开时间节点把握不足。为此，方庄街道将加强对相关人员的培训力度，开展交流研讨，提高信息公开业务能力，保证公开信息质量，提高群众满意度。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72" w:firstLineChars="200"/>
        <w:jc w:val="left"/>
        <w:textAlignment w:val="auto"/>
        <w:rPr>
          <w:rFonts w:hint="default" w:ascii="仿宋_GB2312" w:hAnsi="宋体" w:eastAsia="仿宋_GB2312" w:cs="宋体"/>
          <w:spacing w:val="8"/>
          <w:kern w:val="0"/>
          <w:sz w:val="32"/>
          <w:szCs w:val="32"/>
          <w:lang w:val="en-US" w:eastAsia="zh-CN"/>
        </w:rPr>
      </w:pPr>
      <w:r>
        <w:rPr>
          <w:rFonts w:hint="eastAsia" w:ascii="仿宋_GB2312" w:hAnsi="宋体" w:eastAsia="仿宋_GB2312" w:cs="宋体"/>
          <w:spacing w:val="8"/>
          <w:kern w:val="0"/>
          <w:sz w:val="32"/>
          <w:szCs w:val="32"/>
          <w:lang w:val="en-US" w:eastAsia="zh-CN"/>
        </w:rPr>
        <w:t>二</w:t>
      </w:r>
      <w:r>
        <w:rPr>
          <w:rFonts w:hint="default" w:ascii="仿宋_GB2312" w:hAnsi="宋体" w:eastAsia="仿宋_GB2312" w:cs="宋体"/>
          <w:spacing w:val="8"/>
          <w:kern w:val="0"/>
          <w:sz w:val="32"/>
          <w:szCs w:val="32"/>
          <w:lang w:val="en-US" w:eastAsia="zh-CN"/>
        </w:rPr>
        <w:t>是</w:t>
      </w:r>
      <w:r>
        <w:rPr>
          <w:rFonts w:hint="eastAsia" w:ascii="仿宋_GB2312" w:hAnsi="宋体" w:eastAsia="仿宋_GB2312" w:cs="宋体"/>
          <w:spacing w:val="8"/>
          <w:kern w:val="0"/>
          <w:sz w:val="32"/>
          <w:szCs w:val="32"/>
          <w:lang w:val="en-US" w:eastAsia="zh-CN"/>
        </w:rPr>
        <w:t>信息公开数量</w:t>
      </w:r>
      <w:r>
        <w:rPr>
          <w:rFonts w:hint="default" w:ascii="仿宋_GB2312" w:hAnsi="宋体" w:eastAsia="仿宋_GB2312" w:cs="宋体"/>
          <w:spacing w:val="8"/>
          <w:kern w:val="0"/>
          <w:sz w:val="32"/>
          <w:szCs w:val="32"/>
          <w:lang w:val="en-US" w:eastAsia="zh-CN"/>
        </w:rPr>
        <w:t>与公众要求存在着一定差距</w:t>
      </w:r>
      <w:r>
        <w:rPr>
          <w:rFonts w:hint="eastAsia" w:ascii="仿宋_GB2312" w:hAnsi="宋体" w:eastAsia="仿宋_GB2312" w:cs="宋体"/>
          <w:spacing w:val="8"/>
          <w:kern w:val="0"/>
          <w:sz w:val="32"/>
          <w:szCs w:val="32"/>
          <w:lang w:val="en-US" w:eastAsia="zh-CN"/>
        </w:rPr>
        <w:t>。为此，对于群众关注的重点民生问题，各主责科室主动会商研判，及时在社区宣传栏、“方庄生活”微信公众号、“丰台方庄”官方微博进行更新，增加信息公开数量，丰富</w:t>
      </w:r>
      <w:r>
        <w:rPr>
          <w:rFonts w:hint="default" w:ascii="仿宋_GB2312" w:hAnsi="宋体" w:eastAsia="仿宋_GB2312" w:cs="宋体"/>
          <w:spacing w:val="8"/>
          <w:kern w:val="0"/>
          <w:sz w:val="32"/>
          <w:szCs w:val="32"/>
          <w:lang w:val="en-US" w:eastAsia="zh-CN"/>
        </w:rPr>
        <w:t>公开形式</w:t>
      </w:r>
      <w:r>
        <w:rPr>
          <w:rFonts w:hint="eastAsia" w:ascii="仿宋_GB2312" w:hAnsi="宋体" w:eastAsia="仿宋_GB2312" w:cs="宋体"/>
          <w:spacing w:val="8"/>
          <w:kern w:val="0"/>
          <w:sz w:val="32"/>
          <w:szCs w:val="32"/>
          <w:lang w:val="en-US" w:eastAsia="zh-CN"/>
        </w:rPr>
        <w:t>，满足公众需求。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75"/>
        <w:jc w:val="left"/>
        <w:textAlignment w:val="auto"/>
        <w:rPr>
          <w:rFonts w:hint="eastAsia" w:ascii="仿宋_GB2312" w:hAnsi="宋体" w:eastAsia="仿宋_GB2312" w:cs="宋体"/>
          <w:color w:val="9BC2E6"/>
          <w:spacing w:val="8"/>
          <w:kern w:val="0"/>
          <w:sz w:val="32"/>
          <w:szCs w:val="32"/>
        </w:rPr>
      </w:pPr>
      <w:r>
        <w:rPr>
          <w:rFonts w:ascii="黑体" w:hAnsi="黑体" w:eastAsia="黑体" w:cs="宋体"/>
          <w:spacing w:val="8"/>
          <w:kern w:val="0"/>
          <w:sz w:val="32"/>
          <w:szCs w:val="32"/>
        </w:rPr>
        <w:t>六、其他需要报告的事项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72" w:firstLineChars="200"/>
        <w:jc w:val="left"/>
        <w:textAlignment w:val="auto"/>
        <w:rPr>
          <w:rFonts w:hint="eastAsia" w:ascii="仿宋_GB2312" w:hAnsi="宋体" w:eastAsia="仿宋_GB2312" w:cs="宋体"/>
          <w:spacing w:val="8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spacing w:val="8"/>
          <w:kern w:val="0"/>
          <w:sz w:val="32"/>
          <w:szCs w:val="32"/>
        </w:rPr>
        <w:t>本年度方庄街道办事处未收取信息处理费。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72" w:firstLineChars="200"/>
        <w:jc w:val="both"/>
        <w:textAlignment w:val="auto"/>
        <w:rPr>
          <w:rFonts w:hint="eastAsia" w:ascii="仿宋_GB2312" w:hAnsi="宋体" w:eastAsia="仿宋_GB2312" w:cs="宋体"/>
          <w:spacing w:val="8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spacing w:val="8"/>
          <w:kern w:val="0"/>
          <w:sz w:val="32"/>
          <w:szCs w:val="32"/>
        </w:rPr>
        <w:t>北京市丰台区人民政府方庄街道办事处网站网址为http://www.bjft.gov.cn/ftq/c100003e/jgxxcontent.shtml，如需了解更多政府信息，请登录查询。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微软雅黑">
    <w:panose1 w:val="020B0503020204020204"/>
    <w:charset w:val="86"/>
    <w:family w:val="swiss"/>
    <w:pitch w:val="default"/>
    <w:sig w:usb0="80000287" w:usb1="280F3C52" w:usb2="00000016" w:usb3="00000000" w:csb0="0004001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寰蒋闆呴粦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FangSong_GB2312">
    <w:altName w:val="仿宋_GB2312"/>
    <w:panose1 w:val="00000000000000000000"/>
    <w:charset w:val="86"/>
    <w:family w:val="auto"/>
    <w:pitch w:val="default"/>
    <w:sig w:usb0="00000000" w:usb1="00000000" w:usb2="00000000" w:usb3="00000000" w:csb0="00040000" w:csb1="00000000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8FBF937"/>
    <w:multiLevelType w:val="singleLevel"/>
    <w:tmpl w:val="F8FBF937"/>
    <w:lvl w:ilvl="0" w:tentative="0">
      <w:start w:val="2"/>
      <w:numFmt w:val="chineseCounting"/>
      <w:suff w:val="nothing"/>
      <w:lvlText w:val="%1、"/>
      <w:lvlJc w:val="left"/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GQ4YzNjNTI5M2U1NmJlMzQzYTVkMTk1YjY4OWY1MmEifQ=="/>
  </w:docVars>
  <w:rsids>
    <w:rsidRoot w:val="00172A27"/>
    <w:rsid w:val="00CE48F4"/>
    <w:rsid w:val="0128054F"/>
    <w:rsid w:val="01BC0200"/>
    <w:rsid w:val="02192F5C"/>
    <w:rsid w:val="02355F2C"/>
    <w:rsid w:val="030656AB"/>
    <w:rsid w:val="04B62F40"/>
    <w:rsid w:val="0579219C"/>
    <w:rsid w:val="065E27DA"/>
    <w:rsid w:val="075A2E05"/>
    <w:rsid w:val="07EE5DF3"/>
    <w:rsid w:val="08687BAD"/>
    <w:rsid w:val="09F544F8"/>
    <w:rsid w:val="0C8F7072"/>
    <w:rsid w:val="0F9F3737"/>
    <w:rsid w:val="0FB625C9"/>
    <w:rsid w:val="10AA17C3"/>
    <w:rsid w:val="13272EAD"/>
    <w:rsid w:val="14DE446E"/>
    <w:rsid w:val="16744A75"/>
    <w:rsid w:val="18A153E8"/>
    <w:rsid w:val="198F04D6"/>
    <w:rsid w:val="19C220F0"/>
    <w:rsid w:val="1A787D4D"/>
    <w:rsid w:val="1AFC25EF"/>
    <w:rsid w:val="1CB67BD3"/>
    <w:rsid w:val="1D564217"/>
    <w:rsid w:val="1FA502C5"/>
    <w:rsid w:val="1FAE7B36"/>
    <w:rsid w:val="205A23BE"/>
    <w:rsid w:val="20E74B82"/>
    <w:rsid w:val="22376ACB"/>
    <w:rsid w:val="22D95A18"/>
    <w:rsid w:val="23724379"/>
    <w:rsid w:val="24FD4C7E"/>
    <w:rsid w:val="26BC208B"/>
    <w:rsid w:val="278C210F"/>
    <w:rsid w:val="27DC116E"/>
    <w:rsid w:val="28155B95"/>
    <w:rsid w:val="2910239C"/>
    <w:rsid w:val="2912520E"/>
    <w:rsid w:val="2BBA087F"/>
    <w:rsid w:val="2C526391"/>
    <w:rsid w:val="2CB761DC"/>
    <w:rsid w:val="2CB87AD8"/>
    <w:rsid w:val="2DA3216E"/>
    <w:rsid w:val="2DD056F5"/>
    <w:rsid w:val="2EA52D37"/>
    <w:rsid w:val="2FDE6127"/>
    <w:rsid w:val="31D67C46"/>
    <w:rsid w:val="31E76A1F"/>
    <w:rsid w:val="32E713FB"/>
    <w:rsid w:val="330D19F4"/>
    <w:rsid w:val="34764161"/>
    <w:rsid w:val="38A75C1A"/>
    <w:rsid w:val="3DC97B5F"/>
    <w:rsid w:val="3E3B1486"/>
    <w:rsid w:val="3ED84292"/>
    <w:rsid w:val="3F3F2A9C"/>
    <w:rsid w:val="402D481F"/>
    <w:rsid w:val="4057292D"/>
    <w:rsid w:val="42CE7A77"/>
    <w:rsid w:val="43226245"/>
    <w:rsid w:val="456612AA"/>
    <w:rsid w:val="474036AF"/>
    <w:rsid w:val="485C4175"/>
    <w:rsid w:val="49D71384"/>
    <w:rsid w:val="49DA6F11"/>
    <w:rsid w:val="4C0773F1"/>
    <w:rsid w:val="4C301FF7"/>
    <w:rsid w:val="4D191554"/>
    <w:rsid w:val="50763A4D"/>
    <w:rsid w:val="52902184"/>
    <w:rsid w:val="54943139"/>
    <w:rsid w:val="54A9798E"/>
    <w:rsid w:val="55224E0D"/>
    <w:rsid w:val="55C6354B"/>
    <w:rsid w:val="55DA16B3"/>
    <w:rsid w:val="580C6EE7"/>
    <w:rsid w:val="58AE7B8E"/>
    <w:rsid w:val="5B310786"/>
    <w:rsid w:val="5D7D3659"/>
    <w:rsid w:val="5D806D3D"/>
    <w:rsid w:val="5FAD3F3B"/>
    <w:rsid w:val="5FBA6188"/>
    <w:rsid w:val="60C4343D"/>
    <w:rsid w:val="614E6189"/>
    <w:rsid w:val="632B1B63"/>
    <w:rsid w:val="63752E9C"/>
    <w:rsid w:val="65163864"/>
    <w:rsid w:val="65784071"/>
    <w:rsid w:val="665E6F6D"/>
    <w:rsid w:val="66A9245F"/>
    <w:rsid w:val="67CC0138"/>
    <w:rsid w:val="685C368F"/>
    <w:rsid w:val="6B813B89"/>
    <w:rsid w:val="6B8C2632"/>
    <w:rsid w:val="6C753D04"/>
    <w:rsid w:val="6CE51A59"/>
    <w:rsid w:val="73AF2D68"/>
    <w:rsid w:val="74A23578"/>
    <w:rsid w:val="7534586D"/>
    <w:rsid w:val="75520CD6"/>
    <w:rsid w:val="7A927A87"/>
    <w:rsid w:val="7BDA7193"/>
    <w:rsid w:val="7C0E6BEE"/>
    <w:rsid w:val="7D793FC9"/>
    <w:rsid w:val="7F7210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qFormat="1" w:unhideWhenUsed="0" w:uiPriority="0" w:semiHidden="0" w:name="Plain Text"/>
    <w:lsdException w:unhideWhenUsed="0" w:uiPriority="0" w:semiHidden="0" w:name="E-mail Signature"/>
    <w:lsdException w:qFormat="1" w:unhideWhenUsed="0" w:uiPriority="99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jc w:val="both"/>
    </w:pPr>
    <w:rPr>
      <w:rFonts w:ascii="Calibri" w:hAnsi="Calibri" w:eastAsia="宋体" w:cs="Times New Roman"/>
      <w:kern w:val="2"/>
      <w:sz w:val="21"/>
    </w:rPr>
  </w:style>
  <w:style w:type="character" w:default="1" w:styleId="6">
    <w:name w:val="Default Paragraph Font"/>
    <w:semiHidden/>
    <w:qFormat/>
    <w:uiPriority w:val="0"/>
  </w:style>
  <w:style w:type="table" w:default="1" w:styleId="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Plain Text"/>
    <w:basedOn w:val="1"/>
    <w:qFormat/>
    <w:uiPriority w:val="0"/>
    <w:rPr>
      <w:rFonts w:ascii="宋体" w:hAnsi="Courier New"/>
    </w:rPr>
  </w:style>
  <w:style w:type="paragraph" w:styleId="3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4">
    <w:name w:val="Normal (Web)"/>
    <w:basedOn w:val="1"/>
    <w:qFormat/>
    <w:uiPriority w:val="99"/>
    <w:pPr>
      <w:spacing w:before="100" w:beforeAutospacing="1" w:after="100" w:afterAutospacing="1"/>
      <w:ind w:left="0" w:right="0"/>
      <w:jc w:val="left"/>
    </w:pPr>
    <w:rPr>
      <w:kern w:val="0"/>
      <w:sz w:val="24"/>
      <w:lang w:val="en-US" w:eastAsia="zh-CN" w:bidi="ar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numbering" Target="numbering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11</TotalTime>
  <ScaleCrop>false</ScaleCrop>
  <LinksUpToDate>false</LinksUpToDate>
  <CharactersWithSpaces>0</CharactersWithSpaces>
  <Application>WPS Office_11.8.2.8808_F1E327BC-269C-435d-A152-05C5408002CA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2022-12-29T02:49:00Z</dcterms:created>
  <dc:creator>lc</dc:creator>
  <cp:lastModifiedBy>hhy</cp:lastModifiedBy>
  <dcterms:modified xsi:type="dcterms:W3CDTF">2023-01-11T01:29:11Z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2052-11.8.2.8808</vt:lpwstr>
  </property>
  <property fmtid="{D5CDD505-2E9C-101B-9397-08002B2CF9AE}" pid="3" name="ICV">
    <vt:lpwstr>582BB82DFC0C44C5A7B63D9460D22CE5</vt:lpwstr>
  </property>
</Properties>
</file>