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北京市丰台区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方庄街道办事处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年政府信息公开工作年度报告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</w:rPr>
        <w:t>2025年，方庄街道持续以习近平新时代中国特色社会主义思想为指导，深入贯彻落实《政府信息公开条例》及市、区两级政务公开工作部署，进一步</w:t>
      </w: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eastAsia="zh-CN"/>
        </w:rPr>
        <w:t>健全制度保障、聚焦关键环节、强化教育培训</w:t>
      </w: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eastAsia="zh-CN"/>
        </w:rPr>
        <w:t>全力推进</w:t>
      </w: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</w:rPr>
        <w:t>政府信息公开工作与民生服务深度融合</w:t>
      </w: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8"/>
          <w:kern w:val="0"/>
          <w:sz w:val="32"/>
          <w:szCs w:val="32"/>
          <w:lang w:val="en-US" w:eastAsia="zh-CN"/>
        </w:rPr>
        <w:t>（一）健全制度体系，夯实公开保障基础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</w:rPr>
        <w:t>坚持制度先行，以完善体制机制为支撑，统筹推进组织建设、队伍建设与监督管理，全面提升信息公开工作的系统性、规范性、实效性。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val="en-US" w:eastAsia="zh-CN"/>
        </w:rPr>
        <w:t>一是强化组织领导，压实工作责任。严格落实主要领导牵头抓总、分管领导直接负责、职能部门协同落实的“一盘棋”工作格局，确保信息公开工作统筹推进、责任到人、执行到位。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val="en-US" w:eastAsia="zh-CN"/>
        </w:rPr>
        <w:t>二是建立法制员队伍，实现全面覆盖。创新组建覆盖“六办一队三中心”的法制员队伍，明确岗位职责清单，形成横向到边、纵向到底的责任传导机制，推动信息公开向基层延伸、向一线压实。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val="en-US" w:eastAsia="zh-CN"/>
        </w:rPr>
        <w:t>三是完善监督机制，筑牢工作底线。严格信息发布审核流程，常态化开展自查自纠，确保公开信息合法合规、无错敏表述。通过定期督查与动态整改相结合，切实保障信息公开工作规范运行、质效并举。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8"/>
          <w:kern w:val="0"/>
          <w:sz w:val="32"/>
          <w:szCs w:val="32"/>
          <w:lang w:val="en-US" w:eastAsia="zh-CN"/>
        </w:rPr>
        <w:t>（二）聚焦重点环节，提升公开工作质效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val="en-US" w:eastAsia="zh-CN"/>
        </w:rPr>
        <w:t>围绕群众关切与治理需求，系统推进主动公开、依申请公开、信息管理与平台建设，切实提升政务公开的透明度、精准度与便捷度，实现应公开尽公开。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val="en-US" w:eastAsia="zh-CN"/>
        </w:rPr>
        <w:t>一是主动公开提质扩面。严格执行主动公开清单制度，全年通过区政府门户网站发布街道动态、执法信息、财政数据等各类信息288条，通过微信公众号推送工作动态、便民提示</w:t>
      </w: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highlight w:val="none"/>
          <w:lang w:val="en-US" w:eastAsia="zh-CN"/>
        </w:rPr>
        <w:t>900余篇</w:t>
      </w: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val="en-US" w:eastAsia="zh-CN"/>
        </w:rPr>
        <w:t>。聚焦老旧小区改造、适老化服务等民生热点，开展“政策宣讲进社区”活动130余场，现场回应群众关切，推动政策公开与服务落地有效衔接。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val="en-US" w:eastAsia="zh-CN"/>
        </w:rPr>
        <w:t>二是依申请公开依法规范。健全专项办理机制，严格遵循条例规定，规范受理、办理、答复、归档全流程管理。全年依法受理政府信息公开申请20件，确保程序严谨、答复及时、依据充分。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val="en-US" w:eastAsia="zh-CN"/>
        </w:rPr>
        <w:t>三是政府信息管理精细闭环。贯彻市、区政务公开规范化要求，完善信息发布审核制度，细化内容审查标准，强化全流程管控，推动信息管理向“规范化、精细化、闭环化”持续提升。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val="en-US" w:eastAsia="zh-CN"/>
        </w:rPr>
        <w:t>四是公开平台建设协同优化。加强政府门户网站栏目维护，保障线上申请渠道畅通。深化政务新媒体矩阵功能，提升微信公众号信息发布的时效性、精准性与互动性，为群众获取信息提供更便捷、多元的渠道支持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8"/>
          <w:kern w:val="0"/>
          <w:sz w:val="32"/>
          <w:szCs w:val="32"/>
          <w:lang w:val="en-US" w:eastAsia="zh-CN"/>
        </w:rPr>
        <w:t>（三）强化教育培训，提升队伍专业能力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val="en-US" w:eastAsia="zh-CN"/>
        </w:rPr>
        <w:t>坚持内外结合、学用并重，通过多层次、多形式的培训与交流，持续提升信息公开工作人员的业务素养与实务能力。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val="en-US" w:eastAsia="zh-CN"/>
        </w:rPr>
        <w:t>一是开展法制专题培训。依托街道法制员队伍，邀请法律顾问围绕信息公开条例、典型案例、风险防控等内容开展专题培训10余次，制定标准化政府信息依申请公开办理明白纸，提升队伍法律素养与操作规范性。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val="en-US" w:eastAsia="zh-CN"/>
        </w:rPr>
        <w:t>二是组织骨干跟岗学习。选派业务骨干至区政府服务中心信息公开窗口进行实践学习，深入参与申请受理、审查办理、系统操作等环节，进一步规范街道层面办理流程、提升实务能力。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/>
        </w:rPr>
      </w:pP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val="en-US" w:eastAsia="zh-CN"/>
        </w:rPr>
        <w:t>三是引入外部专业指导。主动邀请区政务服务局、司法局、法院等相关业务主管部门开展针对性指导与交流，围绕政策解读、系统操作、常见问题等方面进行专题辅导，推动街道信息公开工作与全区标准同步、与群众需求同频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3"/>
        <w:spacing w:line="560" w:lineRule="exact"/>
        <w:rPr>
          <w:rFonts w:hint="eastAsia"/>
        </w:rPr>
      </w:pPr>
    </w:p>
    <w:tbl>
      <w:tblPr>
        <w:tblStyle w:val="5"/>
        <w:tblW w:w="9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3"/>
        <w:spacing w:line="560" w:lineRule="exact"/>
        <w:rPr>
          <w:rFonts w:hint="eastAsia"/>
        </w:rPr>
      </w:pPr>
    </w:p>
    <w:p>
      <w:pPr>
        <w:numPr>
          <w:ilvl w:val="0"/>
          <w:numId w:val="0"/>
        </w:numPr>
        <w:spacing w:line="560" w:lineRule="exact"/>
        <w:ind w:left="630" w:left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</w:tr>
    </w:tbl>
    <w:p>
      <w:pPr>
        <w:pStyle w:val="3"/>
        <w:spacing w:line="560" w:lineRule="exact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17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bookmarkStart w:id="0" w:name="_GoBack"/>
            <w:bookmarkEnd w:id="0"/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</w:tr>
    </w:tbl>
    <w:p>
      <w:pPr>
        <w:widowControl/>
        <w:spacing w:line="560" w:lineRule="exact"/>
        <w:jc w:val="left"/>
        <w:rPr>
          <w:rFonts w:hint="eastAsia" w:eastAsia="宋体"/>
          <w:lang w:val="en-US" w:eastAsia="zh-CN"/>
        </w:rPr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highlight w:val="none"/>
          <w:lang w:val="en-US" w:eastAsia="zh-CN" w:bidi="ar-SA"/>
        </w:rPr>
        <w:t>主要问题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一是思想认识有待深化，对政务公开的重要性、法定性理解不够系统深入，推动落实的自觉性和主动性需进一步增强。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二是业务能力仍需提升，部分工作人员对政策法规、办理流程掌握不够精准规范，专业素养和实操能力有待加强。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三是工作机制尚不健全，制度执行的规范性、全流程管理的闭环性仍需进一步完善，工作标准和监督落实有待进一步强化。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（二）</w:t>
      </w: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highlight w:val="none"/>
          <w:lang w:val="en-US" w:eastAsia="zh-CN" w:bidi="ar-SA"/>
        </w:rPr>
        <w:t>改进措施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一是建立制度保障，进一步细化梳理政府信息公开全流程环节，完善政府信息公开工作明白纸，推动工作标准化、规范化运行，提高办理效率与答复质量。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二是强化队伍建设，建强法制员队伍，定期组织开展政府信息公开事项专题培训，提升工作人员业务能力和法治素养。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三是健全部门联动</w:t>
      </w:r>
      <w:r>
        <w:rPr>
          <w:rFonts w:hint="eastAsia" w:ascii="仿宋_GB2312" w:hAnsi="仿宋_GB2312" w:eastAsia="仿宋_GB2312" w:cs="仿宋_GB2312"/>
          <w:sz w:val="32"/>
          <w:szCs w:val="32"/>
        </w:rPr>
        <w:t>，建立疑难问题会商制度，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主动加强与区政数局、司法局、法院等指导部门沟通联系，增强政府信息公开工作的专业性和时效性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本年度方庄街道办事处未收取信息处理费。</w:t>
      </w:r>
    </w:p>
    <w:p>
      <w:pPr>
        <w:pStyle w:val="3"/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8A76C0"/>
    <w:multiLevelType w:val="singleLevel"/>
    <w:tmpl w:val="D88A76C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03335E64"/>
    <w:rsid w:val="084033A4"/>
    <w:rsid w:val="10687871"/>
    <w:rsid w:val="1346004C"/>
    <w:rsid w:val="1994787E"/>
    <w:rsid w:val="1D85059A"/>
    <w:rsid w:val="1ED20022"/>
    <w:rsid w:val="222F7653"/>
    <w:rsid w:val="253E7682"/>
    <w:rsid w:val="2F715851"/>
    <w:rsid w:val="30B22105"/>
    <w:rsid w:val="350A469D"/>
    <w:rsid w:val="38DA47D5"/>
    <w:rsid w:val="433429C6"/>
    <w:rsid w:val="43CF6387"/>
    <w:rsid w:val="4AA3092D"/>
    <w:rsid w:val="4C942B6D"/>
    <w:rsid w:val="53644A59"/>
    <w:rsid w:val="5A4B3F32"/>
    <w:rsid w:val="5BA7266B"/>
    <w:rsid w:val="5DDA5889"/>
    <w:rsid w:val="61FC300A"/>
    <w:rsid w:val="6BCC6C9A"/>
    <w:rsid w:val="6BF84DE8"/>
    <w:rsid w:val="6D336AB4"/>
    <w:rsid w:val="783F3C54"/>
    <w:rsid w:val="7EEA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ind w:left="840" w:leftChars="400"/>
    </w:p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2025-01-06T09:38:00Z</dcterms:created>
  <dc:creator>lc</dc:creator>
  <cp:lastModifiedBy>hhy</cp:lastModifiedBy>
  <cp:lastPrinted>2026-01-04T02:44:00Z</cp:lastPrinted>
  <dcterms:modified xsi:type="dcterms:W3CDTF">2026-01-13T08:07:19Z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3C0F9180CF374148899C7B727BBAC79A</vt:lpwstr>
  </property>
</Properties>
</file>