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  <w:t>右安门街道办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  <w:t>事处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2023年政府信息公开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lang w:bidi="ar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lang w:bidi="ar"/>
        </w:rPr>
        <w:t xml:space="preserve">  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lang w:bidi="ar"/>
        </w:rPr>
        <w:t>　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lang w:bidi="ar"/>
        </w:rPr>
        <w:t xml:space="preserve"> 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依据《中华人民共和国政府信息公开条例》(以下简称《政府信息公开条例》)第五十条规定，编制本报告。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黑体" w:hAnsi="宋体" w:eastAsia="黑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一、总体情况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3</w:t>
      </w: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年，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右安门</w:t>
      </w: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街道认真贯彻落实《贯彻落实《中华人民共和国政府信息公开条例》（以下简称《条例》）以及《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丰台</w:t>
      </w: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区202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3</w:t>
      </w: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年政务公开工作要点》，不断加强政府信息资源的规范化、标准化、信息化管理。</w:t>
      </w:r>
    </w:p>
    <w:p>
      <w:pPr>
        <w:widowControl/>
        <w:spacing w:line="560" w:lineRule="exact"/>
        <w:jc w:val="left"/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　　强化组织建设，完善工作机制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。</w:t>
      </w: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由街道综合办公室（综合事务）牵头，综合办公室副主任作为负责人，高位协调信息公开相关工作，同时配备1名工作人员,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采取</w:t>
      </w: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专人负责信息公开工作，设立信息公开申请受理点，由街道各部门负责具体内容编制，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司法所审核，主要领导批准的工作机制，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确保申请渠道畅通、法定答复时限准确。</w:t>
      </w:r>
    </w:p>
    <w:p>
      <w:pPr>
        <w:widowControl/>
        <w:spacing w:line="560" w:lineRule="exact"/>
        <w:jc w:val="left"/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　　拓宽信息公开渠道，加大重点领域信息公开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。</w:t>
      </w: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妥善处理依申请公开，加强政策解读及回应关切力度，不断创新政府信息公开形式、扩大公开范围、细化公开内容，进一步提升政府工作透明度，切实满足社会公众获取和利用政府信息的需求，持续推动法治政府、创新政府、廉洁政府和服务型政府建设，促进经济社会健康发展。</w:t>
      </w:r>
    </w:p>
    <w:p>
      <w:pPr>
        <w:widowControl/>
        <w:spacing w:line="560" w:lineRule="exact"/>
        <w:jc w:val="left"/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　　（一）公开情况</w:t>
      </w:r>
    </w:p>
    <w:p>
      <w:pPr>
        <w:widowControl/>
        <w:spacing w:line="560" w:lineRule="exact"/>
        <w:jc w:val="left"/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　　本街道202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3</w:t>
      </w: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年累计主动公开政府信息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821</w:t>
      </w: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条。其中：基层动态类信息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476</w:t>
      </w: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条，“双公示”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336</w:t>
      </w: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条，政府公告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6</w:t>
      </w: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条，政府信息公开专栏类信息3条。本街道202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3</w:t>
      </w: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年依申请公开政府信息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12</w:t>
      </w: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条,已答复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12</w:t>
      </w: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条。本街道充分发挥信息公开平台作用，主动公开了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shd w:val="clear" w:color="auto" w:fill="auto"/>
          <w:lang w:val="en-US" w:eastAsia="zh-CN" w:bidi="ar-SA"/>
        </w:rPr>
        <w:t>机构信息、年度预决算、政府购买服务目录、执法公示、政府公告等</w:t>
      </w: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相关信息，切实保障了群众的知情权，提高了政府的公信力。</w:t>
      </w:r>
    </w:p>
    <w:p>
      <w:pPr>
        <w:widowControl/>
        <w:spacing w:line="560" w:lineRule="exact"/>
        <w:jc w:val="left"/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　　（二）政府信息规范化标准化管理情况</w:t>
      </w:r>
    </w:p>
    <w:p>
      <w:pPr>
        <w:widowControl/>
        <w:spacing w:line="560" w:lineRule="exact"/>
        <w:jc w:val="left"/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　　本街道梳理完善街道信息公开办事流程,严格执行先审查后公开、一事一审、全面审查的原则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，</w:t>
      </w: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确保政务公开规范化进行。本街道按要求定期发布各项信息，确保信息公开的时效性、有效性，并做好各项保密审查工作，避免出现公开随意性大、公开内容质量不高、公开平台不统一、解读回应不到位、办事服务不透明的问题。</w:t>
      </w:r>
    </w:p>
    <w:p>
      <w:pPr>
        <w:widowControl/>
        <w:spacing w:line="560" w:lineRule="exact"/>
        <w:jc w:val="left"/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　　（三）政府信息公开平台建设情况</w:t>
      </w:r>
    </w:p>
    <w:p>
      <w:pPr>
        <w:widowControl/>
        <w:spacing w:line="560" w:lineRule="exact"/>
        <w:jc w:val="left"/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　　高度重视政府信息公开平台规范统一工作，落实责任主体，及时更新栏目信息，按照职责分工，相关部门主动提供公开内容，每日审核发布动态工作内容，充分发挥信息公开平台、街道微信公众号平台等渠道，扩大信息发布的受众面，提高影响力。</w:t>
      </w:r>
    </w:p>
    <w:p>
      <w:pPr>
        <w:widowControl/>
        <w:spacing w:line="560" w:lineRule="exact"/>
        <w:jc w:val="left"/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　　（四）政府信息公开监督培训情况</w:t>
      </w:r>
    </w:p>
    <w:p>
      <w:pPr>
        <w:widowControl/>
        <w:spacing w:line="560" w:lineRule="exact"/>
        <w:jc w:val="left"/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　　本街道积极参加上级部门信息公开培训,按照工作要求,及时对相关部门进行业务指导，政府信息公开工作人员的专业水平和责任意识进一步提升。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本着有利于政务公开制度的落实，有利于政府办事效率，让全社会及时了解政府，右安门街道通过健全监督网络，对政务公开情况进行监督。设立了公开监督电话：83401755，推行领导接待日等渠道，征求干部群众对政务公开的意见及建议。自觉接受社会各界的监督，主动听取群众意见和建议。</w:t>
      </w: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主动公开政府信息情况</w:t>
      </w:r>
    </w:p>
    <w:p>
      <w:pPr>
        <w:pStyle w:val="3"/>
        <w:widowControl/>
      </w:pPr>
    </w:p>
    <w:p>
      <w:pPr>
        <w:pStyle w:val="3"/>
        <w:widowControl/>
      </w:pPr>
    </w:p>
    <w:tbl>
      <w:tblPr>
        <w:tblStyle w:val="4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1102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3"/>
        <w:widowControl/>
      </w:pPr>
    </w:p>
    <w:p>
      <w:pPr>
        <w:pStyle w:val="3"/>
        <w:widowControl/>
      </w:pPr>
    </w:p>
    <w:p>
      <w:pPr>
        <w:pStyle w:val="3"/>
        <w:widowControl/>
      </w:pPr>
    </w:p>
    <w:p/>
    <w:p>
      <w:pPr>
        <w:pStyle w:val="2"/>
      </w:pPr>
    </w:p>
    <w:p/>
    <w:p>
      <w:pPr>
        <w:pStyle w:val="2"/>
      </w:pP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收到和处理政府信息公开申请情况</w:t>
      </w:r>
    </w:p>
    <w:p>
      <w:pPr>
        <w:ind w:left="629"/>
        <w:rPr>
          <w:rFonts w:hint="eastAsia" w:ascii="黑体" w:hAnsi="宋体" w:eastAsia="黑体" w:cs="黑体"/>
          <w:sz w:val="24"/>
        </w:rPr>
      </w:pPr>
    </w:p>
    <w:tbl>
      <w:tblPr>
        <w:tblStyle w:val="4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943"/>
        <w:gridCol w:w="3217"/>
        <w:gridCol w:w="691"/>
        <w:gridCol w:w="688"/>
        <w:gridCol w:w="688"/>
        <w:gridCol w:w="688"/>
        <w:gridCol w:w="688"/>
        <w:gridCol w:w="688"/>
        <w:gridCol w:w="6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22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1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91" w:type="dxa"/>
            <w:vMerge w:val="restart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492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1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91" w:type="dxa"/>
            <w:vMerge w:val="continue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restart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7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7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pStyle w:val="3"/>
        <w:widowControl/>
        <w:ind w:left="420" w:leftChars="200"/>
      </w:pPr>
    </w:p>
    <w:p>
      <w:pPr>
        <w:pStyle w:val="3"/>
        <w:widowControl/>
        <w:ind w:left="420" w:leftChars="200"/>
      </w:pPr>
    </w:p>
    <w:p/>
    <w:p>
      <w:pPr>
        <w:pStyle w:val="2"/>
      </w:pPr>
    </w:p>
    <w:p/>
    <w:p>
      <w:pPr>
        <w:spacing w:line="560" w:lineRule="exact"/>
        <w:ind w:firstLine="640" w:firstLineChars="20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四、政府信息公开行政复议、行政诉讼情况</w:t>
      </w:r>
    </w:p>
    <w:p>
      <w:pPr>
        <w:widowControl/>
        <w:jc w:val="center"/>
      </w:pPr>
    </w:p>
    <w:tbl>
      <w:tblPr>
        <w:tblStyle w:val="4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</w:tr>
    </w:tbl>
    <w:p>
      <w:pPr>
        <w:widowControl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hint="eastAsia" w:ascii="宋体" w:hAnsi="宋体" w:cs="宋体"/>
          <w:spacing w:val="8"/>
          <w:kern w:val="0"/>
          <w:sz w:val="24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五、存在的主要问题及改进情况</w:t>
      </w:r>
    </w:p>
    <w:p>
      <w:pPr>
        <w:widowControl/>
        <w:spacing w:line="560" w:lineRule="exact"/>
        <w:ind w:firstLine="675"/>
        <w:jc w:val="left"/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一是街道内因人员变动的原因，在工作交接过程中存在漏项的情况，如领导介绍、对外联络电话等更新滞后，造成对群众的误导。后续会对信息公开相关工作进行再梳理，逐条做好人员变动时的工作交接，同时加大日常检查各栏目内容频次，确保信息公开高标准、高质量完成。</w:t>
      </w:r>
    </w:p>
    <w:p>
      <w:pPr>
        <w:widowControl/>
        <w:spacing w:line="560" w:lineRule="exact"/>
        <w:ind w:firstLine="675"/>
        <w:jc w:val="left"/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二是信息公开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lang w:val="en-US" w:eastAsia="zh-CN"/>
        </w:rPr>
        <w:t>领域有待拓展</w:t>
      </w:r>
      <w:r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lang w:val="en-US" w:eastAsia="zh-CN"/>
        </w:rPr>
        <w:t>加强对公众关注度较高的热点信息的梳理，对百姓关注的急难愁盼问题加强政策解答。创新公开形式，多利用小视频、小短剧等方式解答政策，努力做到通俗易懂，生动有趣。</w:t>
      </w:r>
    </w:p>
    <w:p>
      <w:pPr>
        <w:widowControl/>
        <w:spacing w:line="560" w:lineRule="exact"/>
        <w:ind w:firstLine="675"/>
        <w:jc w:val="left"/>
        <w:rPr>
          <w:rFonts w:hint="eastAsia" w:ascii="宋体" w:hAnsi="宋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六、其他需要报告的事项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9BC2E6"/>
          <w:spacing w:val="8"/>
          <w:kern w:val="0"/>
          <w:sz w:val="32"/>
          <w:szCs w:val="32"/>
        </w:rPr>
      </w:pPr>
      <w:r>
        <w:rPr>
          <w:rFonts w:hint="eastAsia" w:ascii="宋体" w:hAnsi="宋体" w:cs="宋体"/>
          <w:spacing w:val="8"/>
          <w:kern w:val="0"/>
          <w:sz w:val="32"/>
          <w:szCs w:val="32"/>
          <w:lang w:bidi="ar"/>
        </w:rPr>
        <w:t>　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发出收费通知的件数和总金额以及实际收取的总金额均为0。</w:t>
      </w:r>
    </w:p>
    <w:p>
      <w:pPr>
        <w:pStyle w:val="3"/>
        <w:widowControl/>
        <w:spacing w:line="560" w:lineRule="exact"/>
      </w:pP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A9DE897"/>
    <w:multiLevelType w:val="multilevel"/>
    <w:tmpl w:val="BA9DE897"/>
    <w:lvl w:ilvl="0" w:tentative="0">
      <w:start w:val="2"/>
      <w:numFmt w:val="chineseCounting"/>
      <w:suff w:val="nothing"/>
      <w:lvlText w:val="%1、"/>
      <w:lvlJc w:val="left"/>
      <w:pPr>
        <w:ind w:left="-1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B6E2A"/>
    <w:rsid w:val="0B5B6E2A"/>
    <w:rsid w:val="24CD554B"/>
    <w:rsid w:val="290B0071"/>
    <w:rsid w:val="47F00550"/>
    <w:rsid w:val="4D2974E3"/>
    <w:rsid w:val="4D5A4055"/>
    <w:rsid w:val="649D3D9F"/>
    <w:rsid w:val="64C625F8"/>
    <w:rsid w:val="7026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unhideWhenUsed/>
    <w:qFormat/>
    <w:uiPriority w:val="39"/>
    <w:pPr>
      <w:ind w:left="840" w:leftChars="400"/>
    </w:pPr>
  </w:style>
  <w:style w:type="paragraph" w:styleId="3">
    <w:name w:val="Plain Text"/>
    <w:basedOn w:val="1"/>
    <w:next w:val="1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2024-01-02T10:18:00Z</dcterms:created>
  <dc:creator>Ren$hiro</dc:creator>
  <cp:lastModifiedBy>len</cp:lastModifiedBy>
  <cp:lastPrinted>2024-01-09T02:32:06Z</cp:lastPrinted>
  <dcterms:modified xsi:type="dcterms:W3CDTF">2024-01-09T07:24:10Z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2CE85D57F1AF48EB93787A55E05929E0</vt:lpwstr>
  </property>
</Properties>
</file>